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</w:rPr>
        <w:t>行政处罚当事人权利</w:t>
      </w:r>
    </w:p>
    <w:p>
      <w:pPr>
        <w:spacing w:line="560" w:lineRule="exact"/>
        <w:ind w:firstLine="643" w:firstLineChars="200"/>
        <w:rPr>
          <w:rFonts w:ascii="黑体" w:hAnsi="黑体" w:eastAsia="黑体"/>
          <w:b/>
          <w:sz w:val="32"/>
          <w:szCs w:val="32"/>
        </w:rPr>
      </w:pPr>
    </w:p>
    <w:p>
      <w:pPr>
        <w:spacing w:line="560" w:lineRule="exact"/>
        <w:ind w:firstLine="643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1、陈述申辩的权利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依据《中华人民共和国行政处罚法》：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第七条 公民、法人或者其他组织对行政机关所给予的行政处罚，享有陈述权、申辩权；对行政处罚不服的，有权依法申请行政复议或者提起行政诉讼。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公民、法人或者其他组织因行政机关违法给予行政处罚受到损害的，有权依法提出赔偿要求。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第四十五条 当事人有权进行陈述和申辩。行政机关必须充分听取当事人的意见，对当事人提出的事实、理由和证据，应当进行复核；当事人提出的事实、理由或者证据成立的，行政机关应当采纳。</w:t>
      </w:r>
    </w:p>
    <w:p>
      <w:pPr>
        <w:spacing w:line="560" w:lineRule="exact"/>
        <w:ind w:left="420" w:left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行政机关不得因当事人陈述、申辩而给予更重的处罚。</w:t>
      </w:r>
    </w:p>
    <w:p>
      <w:pPr>
        <w:spacing w:line="560" w:lineRule="exact"/>
        <w:ind w:left="420" w:left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2、申请听证的权利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依据《中华人民共和国行政处罚法》：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第六十三条 行政机关拟作出下列行政处罚决定，应当告知当事人有要求听证的权利，当事人要求听证的，行政机关应当组织听证：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（一）较大数额罚款；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（二）没收较大数额违法所得、没收较大价值非法财物；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（三）降低资质等级、吊销许可证件；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（四）责令停产停业、责令关闭、限制从业；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（五）其他较重的行政处罚；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（六）法律、法规、规章规定的其他情形。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当事人不承担行政机关组织听证的费用。</w:t>
      </w:r>
    </w:p>
    <w:p>
      <w:pPr>
        <w:spacing w:line="560" w:lineRule="exact"/>
        <w:ind w:firstLine="643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3、行政复议的权利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依据《中华人民共和国行政复议法》：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第九条 公民、法人或者其他组织认为具体行政行为侵犯其合法权益的，可以自知道该具体行政行为之日起六十日内提出行政复议申请;但是法律规定的申请期限超过六十日的除外。 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因不可抗力或者其他正当理由耽误法定申请期限的，申请期限自障碍消除之日起继续计算。</w:t>
      </w:r>
    </w:p>
    <w:p>
      <w:pPr>
        <w:spacing w:line="560" w:lineRule="exact"/>
        <w:ind w:firstLine="643" w:firstLineChars="200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4、行政诉讼的权利</w:t>
      </w:r>
    </w:p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依据《中华人民共和国行政诉讼法》：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第四十四条 对属于人民法院受案范围的行政案件，公民、法人或者其他组织可以先向行政机关申请复议，对复议决定不服的，再向人民法院提起诉讼；也可以直接向人民法院提起诉讼。法律、法规规定应当先向行政机关申请复议，对复议决定不服再向人民法院提起诉讼的，依照法律、法规的规定。</w:t>
      </w:r>
    </w:p>
    <w:p>
      <w:pPr>
        <w:spacing w:line="560" w:lineRule="exact"/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第四十五条 公民、法人或者其他组织不服复议决定的，可以在收到复议决定书之日起十五日内向人民法院提起诉讼。复议机关逾期不作决定的，申请人可以在复议期满之日起十五日内向人民法院提起诉讼。法律另有规定的除外。</w:t>
      </w:r>
    </w:p>
    <w:p>
      <w:pPr>
        <w:spacing w:line="560" w:lineRule="exact"/>
        <w:ind w:firstLine="640" w:firstLineChars="200"/>
      </w:pPr>
      <w:r>
        <w:rPr>
          <w:rFonts w:hint="eastAsia" w:ascii="仿宋" w:hAnsi="仿宋" w:eastAsia="仿宋"/>
          <w:sz w:val="32"/>
          <w:szCs w:val="32"/>
        </w:rPr>
        <w:t>第四十六条 公民、法人或者其他组织直接向人民法院提起诉的，应当自知道或者应当知道作出行政行为之日起六个月内提出。法律另有规定的除外。因不动产提起诉讼的案件自行政行为作出之日起超过二十年，其他案件自行政行为作出之日起超过五年提起诉讼的，人民法院不予受理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5634"/>
    <w:rsid w:val="000E5634"/>
    <w:rsid w:val="00162DAD"/>
    <w:rsid w:val="005B5149"/>
    <w:rsid w:val="0066685E"/>
    <w:rsid w:val="00696404"/>
    <w:rsid w:val="006C187F"/>
    <w:rsid w:val="00B443CF"/>
    <w:rsid w:val="00B84D71"/>
    <w:rsid w:val="00FC6249"/>
    <w:rsid w:val="04984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984</Words>
  <Characters>984</Characters>
  <Lines>7</Lines>
  <Paragraphs>2</Paragraphs>
  <TotalTime>129</TotalTime>
  <ScaleCrop>false</ScaleCrop>
  <LinksUpToDate>false</LinksUpToDate>
  <CharactersWithSpaces>992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2022-08-22T08:30:00Z</dcterms:created>
  <dc:creator>胡玲玲</dc:creator>
  <cp:lastModifiedBy>AAB</cp:lastModifiedBy>
  <dcterms:modified xsi:type="dcterms:W3CDTF">2022-08-23T09:41:41Z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6DA552AF250641A8B43DE1018C6011AB</vt:lpwstr>
  </property>
</Properties>
</file>