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附件3</w:t>
      </w:r>
    </w:p>
    <w:p>
      <w:pPr>
        <w:spacing w:line="480" w:lineRule="exact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36"/>
          <w:szCs w:val="36"/>
        </w:rPr>
        <w:t>五华县短期作物补偿费</w:t>
      </w:r>
    </w:p>
    <w:bookmarkEnd w:id="0"/>
    <w:p>
      <w:pPr>
        <w:spacing w:line="240" w:lineRule="exact"/>
        <w:jc w:val="center"/>
        <w:rPr>
          <w:rFonts w:hint="default" w:ascii="Times New Roman" w:hAnsi="Times New Roman" w:eastAsia="华文中宋" w:cs="Times New Roman"/>
          <w:sz w:val="44"/>
          <w:szCs w:val="44"/>
        </w:rPr>
      </w:pPr>
    </w:p>
    <w:tbl>
      <w:tblPr>
        <w:tblStyle w:val="3"/>
        <w:tblW w:w="4998" w:type="pct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95"/>
        <w:gridCol w:w="1906"/>
        <w:gridCol w:w="3218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992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t>补偿类型</w:t>
            </w:r>
          </w:p>
        </w:tc>
        <w:tc>
          <w:tcPr>
            <w:tcW w:w="1118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t>单位</w:t>
            </w:r>
          </w:p>
        </w:tc>
        <w:tc>
          <w:tcPr>
            <w:tcW w:w="1888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t>补偿标准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992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水田</w:t>
            </w:r>
          </w:p>
        </w:tc>
        <w:tc>
          <w:tcPr>
            <w:tcW w:w="1118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元/亩</w:t>
            </w:r>
          </w:p>
        </w:tc>
        <w:tc>
          <w:tcPr>
            <w:tcW w:w="1888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1350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992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其他耕地</w:t>
            </w:r>
          </w:p>
        </w:tc>
        <w:tc>
          <w:tcPr>
            <w:tcW w:w="1118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元/亩</w:t>
            </w:r>
          </w:p>
        </w:tc>
        <w:tc>
          <w:tcPr>
            <w:tcW w:w="1888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1200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xZDM2MDAwNjkxMGYxNjY2NzMxYjk1MTlhY2YyODIifQ=="/>
  </w:docVars>
  <w:rsids>
    <w:rsidRoot w:val="565174ED"/>
    <w:rsid w:val="56517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qFormat/>
    <w:uiPriority w:val="0"/>
    <w:pPr>
      <w:spacing w:after="120"/>
      <w:jc w:val="both"/>
      <w:textAlignment w:val="baseline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2022-08-26T03:12:00Z</dcterms:created>
  <dc:creator>chenyl</dc:creator>
  <cp:lastModifiedBy>chenyl</cp:lastModifiedBy>
  <dcterms:modified xsi:type="dcterms:W3CDTF">2022-08-26T03:12:47Z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6E1C020D4A1E48C286BB719C7AD69D1A</vt:lpwstr>
  </property>
</Properties>
</file>