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bCs/>
          <w:sz w:val="36"/>
          <w:szCs w:val="36"/>
        </w:rPr>
        <w:t>公立医疗机构口腔种植专项治理相关事项确认书</w:t>
      </w:r>
    </w:p>
    <w:p>
      <w:pPr>
        <w:spacing w:line="5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1.医疗机构名称：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___________________________________________（盖章）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2.经营地址：</w:t>
      </w:r>
      <w:r>
        <w:rPr>
          <w:rFonts w:ascii="Times New Roman" w:hAnsi="Times New Roman" w:eastAsia="仿宋" w:cs="Times New Roman"/>
          <w:sz w:val="28"/>
          <w:szCs w:val="28"/>
        </w:rPr>
        <w:t>______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省</w:t>
      </w:r>
      <w:r>
        <w:rPr>
          <w:rFonts w:ascii="Times New Roman" w:hAnsi="Times New Roman" w:eastAsia="仿宋" w:cs="Times New Roman"/>
          <w:sz w:val="28"/>
          <w:szCs w:val="28"/>
        </w:rPr>
        <w:t>______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市</w:t>
      </w:r>
      <w:r>
        <w:rPr>
          <w:rFonts w:ascii="Times New Roman" w:hAnsi="Times New Roman" w:eastAsia="仿宋" w:cs="Times New Roman"/>
          <w:sz w:val="28"/>
          <w:szCs w:val="28"/>
        </w:rPr>
        <w:t>______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区（县）</w:t>
      </w:r>
      <w:r>
        <w:rPr>
          <w:rFonts w:ascii="Times New Roman" w:hAnsi="Times New Roman" w:eastAsia="仿宋" w:cs="Times New Roman"/>
          <w:sz w:val="28"/>
          <w:szCs w:val="28"/>
        </w:rPr>
        <w:t>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等级</w:t>
      </w:r>
      <w:r>
        <w:rPr>
          <w:rFonts w:ascii="Times New Roman" w:hAnsi="Times New Roman" w:eastAsia="仿宋_GB2312" w:cs="Times New Roman"/>
          <w:sz w:val="28"/>
          <w:szCs w:val="28"/>
        </w:rPr>
        <w:t>：□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三级</w:t>
      </w:r>
      <w:r>
        <w:rPr>
          <w:rFonts w:ascii="Times New Roman" w:hAnsi="Times New Roman" w:eastAsia="仿宋_GB2312" w:cs="Times New Roman"/>
          <w:sz w:val="28"/>
          <w:szCs w:val="28"/>
        </w:rPr>
        <w:t>；□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二级</w:t>
      </w:r>
      <w:r>
        <w:rPr>
          <w:rFonts w:ascii="Times New Roman" w:hAnsi="Times New Roman" w:eastAsia="仿宋_GB2312" w:cs="Times New Roman"/>
          <w:sz w:val="28"/>
          <w:szCs w:val="28"/>
        </w:rPr>
        <w:t>；□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一级及以下；</w:t>
      </w: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未定级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4.是否提供口腔种植服务：□是；□否。（选否则终止作答）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5.现有口腔种植服务相关医师人数：</w:t>
      </w:r>
      <w:r>
        <w:rPr>
          <w:rFonts w:ascii="Times New Roman" w:hAnsi="Times New Roman" w:eastAsia="仿宋" w:cs="Times New Roman"/>
          <w:sz w:val="28"/>
          <w:szCs w:val="28"/>
        </w:rPr>
        <w:t>________</w:t>
      </w:r>
      <w:r>
        <w:rPr>
          <w:rFonts w:ascii="Times New Roman" w:hAnsi="Times New Roman" w:eastAsia="仿宋_GB2312" w:cs="Times New Roman"/>
          <w:sz w:val="28"/>
          <w:szCs w:val="28"/>
        </w:rPr>
        <w:t>；护士人数：</w:t>
      </w:r>
      <w:r>
        <w:rPr>
          <w:rFonts w:ascii="Times New Roman" w:hAnsi="Times New Roman" w:eastAsia="仿宋" w:cs="Times New Roman"/>
          <w:sz w:val="28"/>
          <w:szCs w:val="28"/>
        </w:rPr>
        <w:t>________</w:t>
      </w:r>
      <w:r>
        <w:rPr>
          <w:rFonts w:ascii="Times New Roman" w:hAnsi="Times New Roman" w:eastAsia="仿宋_GB2312" w:cs="Times New Roman"/>
          <w:sz w:val="28"/>
          <w:szCs w:val="28"/>
        </w:rPr>
        <w:t>；开展口腔种植的牙椅数：</w:t>
      </w:r>
      <w:r>
        <w:rPr>
          <w:rFonts w:ascii="Times New Roman" w:hAnsi="Times New Roman" w:eastAsia="仿宋" w:cs="Times New Roman"/>
          <w:sz w:val="28"/>
          <w:szCs w:val="28"/>
        </w:rPr>
        <w:t>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6</w:t>
      </w:r>
      <w:r>
        <w:rPr>
          <w:rFonts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目前口腔种植相关医疗服务的定价形式：</w:t>
      </w:r>
    </w:p>
    <w:p>
      <w:pPr>
        <w:spacing w:line="500" w:lineRule="exact"/>
        <w:ind w:left="210" w:left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执行本地区医疗服务价格主管部门制定的政府指导价；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spacing w:line="500" w:lineRule="exact"/>
        <w:ind w:left="210" w:left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本单位自主制定和调整价格，希望继续保持当前定价形式不变；</w:t>
      </w:r>
    </w:p>
    <w:p>
      <w:pPr>
        <w:spacing w:line="500" w:lineRule="exact"/>
        <w:ind w:left="210" w:left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本单位自主制定和调整价格，希望纳入政府指导价管理。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7.</w:t>
      </w:r>
      <w:r>
        <w:rPr>
          <w:rFonts w:ascii="Times New Roman" w:hAnsi="黑体" w:eastAsia="黑体" w:cs="Times New Roman"/>
          <w:sz w:val="28"/>
          <w:szCs w:val="28"/>
        </w:rPr>
        <w:t>本单位承诺：积极参与种植牙耗材集中带量采购，根据临床需要如实填报需求量；并积极配合口腔种植收费</w:t>
      </w:r>
      <w:r>
        <w:rPr>
          <w:rFonts w:hint="eastAsia" w:ascii="Times New Roman" w:hAnsi="黑体" w:eastAsia="黑体" w:cs="Times New Roman"/>
          <w:sz w:val="28"/>
          <w:szCs w:val="28"/>
        </w:rPr>
        <w:t>全流程</w:t>
      </w:r>
      <w:r>
        <w:rPr>
          <w:rFonts w:ascii="Times New Roman" w:hAnsi="黑体" w:eastAsia="黑体" w:cs="Times New Roman"/>
          <w:sz w:val="28"/>
          <w:szCs w:val="28"/>
        </w:rPr>
        <w:t>专项治理</w:t>
      </w:r>
      <w:r>
        <w:rPr>
          <w:rFonts w:hint="eastAsia" w:ascii="Times New Roman" w:hAnsi="黑体" w:eastAsia="黑体" w:cs="Times New Roman"/>
          <w:sz w:val="28"/>
          <w:szCs w:val="28"/>
        </w:rPr>
        <w:t>，响应医疗服务价格全流程调控目标</w:t>
      </w:r>
      <w:r>
        <w:rPr>
          <w:rFonts w:ascii="Times New Roman" w:hAnsi="黑体" w:eastAsia="黑体" w:cs="Times New Roman"/>
          <w:sz w:val="28"/>
          <w:szCs w:val="28"/>
        </w:rPr>
        <w:t>。</w:t>
      </w:r>
      <w:r>
        <w:rPr>
          <w:rFonts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在下列横线承诺</w:t>
      </w:r>
      <w:r>
        <w:rPr>
          <w:rFonts w:ascii="Times New Roman" w:hAnsi="Times New Roman" w:eastAsia="仿宋_GB2312" w:cs="Times New Roman"/>
          <w:sz w:val="28"/>
          <w:szCs w:val="28"/>
        </w:rPr>
        <w:t>）</w:t>
      </w:r>
    </w:p>
    <w:p>
      <w:pPr>
        <w:spacing w:line="500" w:lineRule="exact"/>
        <w:ind w:left="319" w:leftChars="152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500" w:lineRule="exact"/>
        <w:rPr>
          <w:rFonts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ind w:left="319" w:leftChars="152"/>
        <w:jc w:val="center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填报人姓名：</w:t>
      </w:r>
      <w:r>
        <w:rPr>
          <w:rFonts w:ascii="Times New Roman" w:hAnsi="Times New Roman" w:eastAsia="仿宋" w:cs="Times New Roman"/>
          <w:sz w:val="28"/>
          <w:szCs w:val="28"/>
        </w:rPr>
        <w:t>___________</w:t>
      </w:r>
      <w:r>
        <w:rPr>
          <w:rFonts w:ascii="Times New Roman" w:hAnsi="Times New Roman" w:eastAsia="仿宋_GB2312" w:cs="Times New Roman"/>
          <w:sz w:val="28"/>
          <w:szCs w:val="28"/>
        </w:rPr>
        <w:t>，职务：</w:t>
      </w:r>
      <w:r>
        <w:rPr>
          <w:rFonts w:ascii="Times New Roman" w:hAnsi="Times New Roman" w:eastAsia="仿宋" w:cs="Times New Roman"/>
          <w:sz w:val="28"/>
          <w:szCs w:val="28"/>
        </w:rPr>
        <w:t>___________</w:t>
      </w:r>
      <w:r>
        <w:rPr>
          <w:rFonts w:ascii="Times New Roman" w:hAnsi="Times New Roman" w:eastAsia="仿宋_GB2312" w:cs="Times New Roman"/>
          <w:sz w:val="28"/>
          <w:szCs w:val="28"/>
        </w:rPr>
        <w:t>，联系方式：</w:t>
      </w:r>
      <w:r>
        <w:rPr>
          <w:rFonts w:ascii="Times New Roman" w:hAnsi="Times New Roman" w:eastAsia="仿宋" w:cs="Times New Roman"/>
          <w:sz w:val="28"/>
          <w:szCs w:val="28"/>
        </w:rPr>
        <w:t>___________</w:t>
      </w:r>
    </w:p>
    <w:p>
      <w:pPr>
        <w:widowControl/>
        <w:jc w:val="left"/>
        <w:rPr>
          <w:rFonts w:ascii="Times New Roman" w:hAnsi="华文中宋" w:eastAsia="华文中宋" w:cs="Times New Roman"/>
          <w:b/>
          <w:sz w:val="36"/>
          <w:szCs w:val="36"/>
        </w:rPr>
      </w:pPr>
    </w:p>
    <w:p>
      <w:pPr>
        <w:widowControl/>
        <w:jc w:val="left"/>
        <w:rPr>
          <w:rFonts w:ascii="Times New Roman" w:hAnsi="华文中宋" w:eastAsia="华文中宋" w:cs="Times New Roman"/>
          <w:b/>
          <w:sz w:val="36"/>
          <w:szCs w:val="36"/>
        </w:rPr>
      </w:pPr>
    </w:p>
    <w:p>
      <w:pPr>
        <w:widowControl/>
        <w:jc w:val="left"/>
        <w:rPr>
          <w:rFonts w:ascii="Times New Roman" w:hAnsi="华文中宋" w:eastAsia="华文中宋" w:cs="Times New Roman"/>
          <w:b/>
          <w:sz w:val="36"/>
          <w:szCs w:val="36"/>
        </w:rPr>
      </w:pPr>
    </w:p>
    <w:p>
      <w:pPr>
        <w:widowControl/>
        <w:jc w:val="left"/>
        <w:rPr>
          <w:rFonts w:ascii="Times New Roman" w:hAnsi="华文中宋" w:eastAsia="华文中宋" w:cs="Times New Roman"/>
          <w:b/>
          <w:sz w:val="36"/>
          <w:szCs w:val="36"/>
        </w:rPr>
      </w:pPr>
    </w:p>
    <w:p>
      <w:pPr>
        <w:widowControl/>
        <w:jc w:val="left"/>
        <w:rPr>
          <w:rFonts w:ascii="Times New Roman" w:hAnsi="华文中宋" w:eastAsia="华文中宋" w:cs="Times New Roman"/>
          <w:b/>
          <w:sz w:val="36"/>
          <w:szCs w:val="36"/>
        </w:rPr>
      </w:pPr>
    </w:p>
    <w:p>
      <w:pPr>
        <w:widowControl/>
        <w:jc w:val="left"/>
        <w:rPr>
          <w:rFonts w:ascii="Times New Roman" w:hAnsi="华文中宋" w:eastAsia="华文中宋" w:cs="Times New Roman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bCs/>
          <w:sz w:val="36"/>
          <w:szCs w:val="36"/>
        </w:rPr>
        <w:t>民营医疗机构口腔种植专项治理相关事项确认书</w:t>
      </w:r>
    </w:p>
    <w:p>
      <w:pPr>
        <w:spacing w:line="500" w:lineRule="exact"/>
        <w:rPr>
          <w:rFonts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1.医疗机构名称：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___________________________________________（盖章）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2.经营地址：</w:t>
      </w:r>
      <w:r>
        <w:rPr>
          <w:rFonts w:ascii="Times New Roman" w:hAnsi="Times New Roman" w:eastAsia="仿宋" w:cs="Times New Roman"/>
          <w:sz w:val="28"/>
          <w:szCs w:val="28"/>
        </w:rPr>
        <w:t>______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省</w:t>
      </w:r>
      <w:r>
        <w:rPr>
          <w:rFonts w:ascii="Times New Roman" w:hAnsi="Times New Roman" w:eastAsia="仿宋" w:cs="Times New Roman"/>
          <w:sz w:val="28"/>
          <w:szCs w:val="28"/>
        </w:rPr>
        <w:t>______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市</w:t>
      </w:r>
      <w:r>
        <w:rPr>
          <w:rFonts w:ascii="Times New Roman" w:hAnsi="Times New Roman" w:eastAsia="仿宋" w:cs="Times New Roman"/>
          <w:sz w:val="28"/>
          <w:szCs w:val="28"/>
        </w:rPr>
        <w:t>______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区（县）</w:t>
      </w:r>
      <w:r>
        <w:rPr>
          <w:rFonts w:ascii="Times New Roman" w:hAnsi="Times New Roman" w:eastAsia="仿宋" w:cs="Times New Roman"/>
          <w:sz w:val="28"/>
          <w:szCs w:val="28"/>
        </w:rPr>
        <w:t>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3.医疗机构类别：□医保定点民营医疗机构；</w:t>
      </w:r>
    </w:p>
    <w:p>
      <w:pPr>
        <w:spacing w:line="500" w:lineRule="exact"/>
        <w:ind w:firstLine="2268" w:firstLineChars="81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□非医保定点民营医疗机构。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4.是否提供口腔种植服务：□是；□否。（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如</w:t>
      </w:r>
      <w:r>
        <w:rPr>
          <w:rFonts w:ascii="Times New Roman" w:hAnsi="Times New Roman" w:eastAsia="仿宋_GB2312" w:cs="Times New Roman"/>
          <w:sz w:val="28"/>
          <w:szCs w:val="28"/>
        </w:rPr>
        <w:t>选否则终止作答）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5.现有口腔种植服务相关医师人数：</w:t>
      </w:r>
      <w:r>
        <w:rPr>
          <w:rFonts w:ascii="Times New Roman" w:hAnsi="Times New Roman" w:eastAsia="仿宋" w:cs="Times New Roman"/>
          <w:sz w:val="28"/>
          <w:szCs w:val="28"/>
        </w:rPr>
        <w:t>________</w:t>
      </w:r>
      <w:r>
        <w:rPr>
          <w:rFonts w:ascii="Times New Roman" w:hAnsi="Times New Roman" w:eastAsia="仿宋_GB2312" w:cs="Times New Roman"/>
          <w:sz w:val="28"/>
          <w:szCs w:val="28"/>
        </w:rPr>
        <w:t>；护士人数：</w:t>
      </w:r>
      <w:r>
        <w:rPr>
          <w:rFonts w:ascii="Times New Roman" w:hAnsi="Times New Roman" w:eastAsia="仿宋" w:cs="Times New Roman"/>
          <w:sz w:val="28"/>
          <w:szCs w:val="28"/>
        </w:rPr>
        <w:t>________</w:t>
      </w:r>
      <w:r>
        <w:rPr>
          <w:rFonts w:ascii="Times New Roman" w:hAnsi="Times New Roman" w:eastAsia="仿宋_GB2312" w:cs="Times New Roman"/>
          <w:sz w:val="28"/>
          <w:szCs w:val="28"/>
        </w:rPr>
        <w:t>；开展口腔种植的牙椅数：</w:t>
      </w:r>
      <w:r>
        <w:rPr>
          <w:rFonts w:ascii="Times New Roman" w:hAnsi="Times New Roman" w:eastAsia="仿宋" w:cs="Times New Roman"/>
          <w:sz w:val="28"/>
          <w:szCs w:val="28"/>
        </w:rPr>
        <w:t>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6.是否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主动响应</w:t>
      </w:r>
      <w:r>
        <w:rPr>
          <w:rFonts w:ascii="Times New Roman" w:hAnsi="Times New Roman" w:eastAsia="仿宋_GB2312" w:cs="Times New Roman"/>
          <w:sz w:val="28"/>
          <w:szCs w:val="28"/>
        </w:rPr>
        <w:t>和践行医疗保障部门提出的口腔种植医疗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服务</w:t>
      </w:r>
      <w:r>
        <w:rPr>
          <w:rFonts w:ascii="Times New Roman" w:hAnsi="Times New Roman" w:eastAsia="仿宋_GB2312" w:cs="Times New Roman"/>
          <w:sz w:val="28"/>
          <w:szCs w:val="28"/>
        </w:rPr>
        <w:t>价格全流程目标调控：□是；□否。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（如选是，则跳过问题7）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7.不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响应</w:t>
      </w:r>
      <w:r>
        <w:rPr>
          <w:rFonts w:ascii="Times New Roman" w:hAnsi="Times New Roman" w:eastAsia="仿宋_GB2312" w:cs="Times New Roman"/>
          <w:sz w:val="28"/>
          <w:szCs w:val="28"/>
        </w:rPr>
        <w:t>口腔种植医疗服务价格全流程目标调控的考虑是：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□本医疗机构将于2023年1月起终止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运营或终止</w:t>
      </w:r>
      <w:r>
        <w:rPr>
          <w:rFonts w:ascii="Times New Roman" w:hAnsi="Times New Roman" w:eastAsia="仿宋_GB2312" w:cs="Times New Roman"/>
          <w:sz w:val="28"/>
          <w:szCs w:val="28"/>
        </w:rPr>
        <w:t>口腔种植业务；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按照</w:t>
      </w:r>
      <w:r>
        <w:rPr>
          <w:rFonts w:ascii="Times New Roman" w:hAnsi="Times New Roman" w:eastAsia="仿宋_GB2312" w:cs="Times New Roman"/>
          <w:sz w:val="28"/>
          <w:szCs w:val="28"/>
        </w:rPr>
        <w:t>目标调控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的水平，</w:t>
      </w:r>
      <w:r>
        <w:rPr>
          <w:rFonts w:ascii="Times New Roman" w:hAnsi="Times New Roman" w:eastAsia="仿宋_GB2312" w:cs="Times New Roman"/>
          <w:sz w:val="28"/>
          <w:szCs w:val="28"/>
        </w:rPr>
        <w:t>本医疗机构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盈利水平将受限</w:t>
      </w:r>
      <w:r>
        <w:rPr>
          <w:rFonts w:ascii="Times New Roman" w:hAnsi="Times New Roman" w:eastAsia="仿宋_GB2312" w:cs="Times New Roman"/>
          <w:sz w:val="28"/>
          <w:szCs w:val="28"/>
        </w:rPr>
        <w:t>；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按照</w:t>
      </w:r>
      <w:r>
        <w:rPr>
          <w:rFonts w:ascii="Times New Roman" w:hAnsi="Times New Roman" w:eastAsia="仿宋_GB2312" w:cs="Times New Roman"/>
          <w:sz w:val="28"/>
          <w:szCs w:val="28"/>
        </w:rPr>
        <w:t>目标调控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的水平，本医疗机构口腔种植业务的经营状况将从盈利变为亏损</w:t>
      </w:r>
      <w:r>
        <w:rPr>
          <w:rFonts w:ascii="Times New Roman" w:hAnsi="Times New Roman" w:eastAsia="仿宋_GB2312" w:cs="Times New Roman"/>
          <w:sz w:val="28"/>
          <w:szCs w:val="28"/>
        </w:rPr>
        <w:t>；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按照</w:t>
      </w:r>
      <w:r>
        <w:rPr>
          <w:rFonts w:ascii="Times New Roman" w:hAnsi="Times New Roman" w:eastAsia="仿宋_GB2312" w:cs="Times New Roman"/>
          <w:sz w:val="28"/>
          <w:szCs w:val="28"/>
        </w:rPr>
        <w:t>目标调控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的水平，</w:t>
      </w:r>
      <w:r>
        <w:rPr>
          <w:rFonts w:ascii="Times New Roman" w:hAnsi="Times New Roman" w:eastAsia="仿宋_GB2312" w:cs="Times New Roman"/>
          <w:sz w:val="28"/>
          <w:szCs w:val="28"/>
        </w:rPr>
        <w:t>本医疗机构将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无法支付获客费用或无法吸引医务人员多点执业</w:t>
      </w:r>
      <w:r>
        <w:rPr>
          <w:rFonts w:ascii="Times New Roman" w:hAnsi="Times New Roman" w:eastAsia="仿宋_GB2312" w:cs="Times New Roman"/>
          <w:sz w:val="28"/>
          <w:szCs w:val="28"/>
        </w:rPr>
        <w:t>；</w:t>
      </w:r>
    </w:p>
    <w:p>
      <w:pPr>
        <w:spacing w:line="500" w:lineRule="exact"/>
        <w:ind w:firstLine="280" w:firstLine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□其他：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8.是否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主动</w:t>
      </w:r>
      <w:r>
        <w:rPr>
          <w:rFonts w:ascii="Times New Roman" w:hAnsi="Times New Roman" w:eastAsia="仿宋_GB2312" w:cs="Times New Roman"/>
          <w:sz w:val="28"/>
          <w:szCs w:val="28"/>
        </w:rPr>
        <w:t>参加种植牙耗材集中带量采购：□是；□否。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（如选是，则跳过问题9）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9.如不愿意参与种植牙耗材集中带量采购，主要原因是：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□本医疗机构将于2023年1月起终止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运营或终止</w:t>
      </w:r>
      <w:r>
        <w:rPr>
          <w:rFonts w:ascii="Times New Roman" w:hAnsi="Times New Roman" w:eastAsia="仿宋_GB2312" w:cs="Times New Roman"/>
          <w:sz w:val="28"/>
          <w:szCs w:val="28"/>
        </w:rPr>
        <w:t>口腔种植业务；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参与集采，</w:t>
      </w:r>
      <w:r>
        <w:rPr>
          <w:rFonts w:ascii="Times New Roman" w:hAnsi="Times New Roman" w:eastAsia="仿宋_GB2312" w:cs="Times New Roman"/>
          <w:sz w:val="28"/>
          <w:szCs w:val="28"/>
        </w:rPr>
        <w:t>本医疗机构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口腔种植体的价格透明后，盈利水平将受限</w:t>
      </w:r>
      <w:r>
        <w:rPr>
          <w:rFonts w:ascii="Times New Roman" w:hAnsi="Times New Roman" w:eastAsia="仿宋_GB2312" w:cs="Times New Roman"/>
          <w:sz w:val="28"/>
          <w:szCs w:val="28"/>
        </w:rPr>
        <w:t>；</w:t>
      </w:r>
    </w:p>
    <w:p>
      <w:pPr>
        <w:spacing w:line="500" w:lineRule="exact"/>
        <w:ind w:left="459" w:leftChars="152" w:hanging="140" w:hangingChars="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参与集采，</w:t>
      </w:r>
      <w:r>
        <w:rPr>
          <w:rFonts w:ascii="Times New Roman" w:hAnsi="Times New Roman" w:eastAsia="仿宋_GB2312" w:cs="Times New Roman"/>
          <w:sz w:val="28"/>
          <w:szCs w:val="28"/>
        </w:rPr>
        <w:t>本医疗机构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口腔种植体的价格透明后，</w:t>
      </w:r>
      <w:r>
        <w:rPr>
          <w:rFonts w:ascii="Times New Roman" w:hAnsi="Times New Roman" w:eastAsia="仿宋_GB2312" w:cs="Times New Roman"/>
          <w:sz w:val="28"/>
          <w:szCs w:val="28"/>
        </w:rPr>
        <w:t>将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无法支付获客费用或无法吸引医务人员多点执业</w:t>
      </w:r>
      <w:r>
        <w:rPr>
          <w:rFonts w:ascii="Times New Roman" w:hAnsi="Times New Roman" w:eastAsia="仿宋_GB2312" w:cs="Times New Roman"/>
          <w:sz w:val="28"/>
          <w:szCs w:val="28"/>
        </w:rPr>
        <w:t>；</w:t>
      </w:r>
    </w:p>
    <w:p>
      <w:pPr>
        <w:spacing w:line="500" w:lineRule="exact"/>
        <w:ind w:firstLine="280" w:firstLine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□其他：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319" w:leftChars="152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500" w:lineRule="exact"/>
        <w:ind w:left="319" w:leftChars="152"/>
        <w:jc w:val="center"/>
      </w:pPr>
      <w:r>
        <w:rPr>
          <w:rFonts w:ascii="Times New Roman" w:hAnsi="Times New Roman" w:eastAsia="仿宋_GB2312" w:cs="Times New Roman"/>
          <w:sz w:val="28"/>
          <w:szCs w:val="28"/>
        </w:rPr>
        <w:t>填报人姓名：</w:t>
      </w:r>
      <w:r>
        <w:rPr>
          <w:rFonts w:ascii="Times New Roman" w:hAnsi="Times New Roman" w:eastAsia="仿宋" w:cs="Times New Roman"/>
          <w:sz w:val="28"/>
          <w:szCs w:val="28"/>
        </w:rPr>
        <w:t>___________</w:t>
      </w:r>
      <w:r>
        <w:rPr>
          <w:rFonts w:ascii="Times New Roman" w:hAnsi="Times New Roman" w:eastAsia="仿宋_GB2312" w:cs="Times New Roman"/>
          <w:sz w:val="28"/>
          <w:szCs w:val="28"/>
        </w:rPr>
        <w:t>，职务：</w:t>
      </w:r>
      <w:r>
        <w:rPr>
          <w:rFonts w:ascii="Times New Roman" w:hAnsi="Times New Roman" w:eastAsia="仿宋" w:cs="Times New Roman"/>
          <w:sz w:val="28"/>
          <w:szCs w:val="28"/>
        </w:rPr>
        <w:t>___________</w:t>
      </w:r>
      <w:r>
        <w:rPr>
          <w:rFonts w:ascii="Times New Roman" w:hAnsi="Times New Roman" w:eastAsia="仿宋_GB2312" w:cs="Times New Roman"/>
          <w:sz w:val="28"/>
          <w:szCs w:val="28"/>
        </w:rPr>
        <w:t>，联系方式：</w:t>
      </w:r>
      <w:r>
        <w:rPr>
          <w:rFonts w:ascii="Times New Roman" w:hAnsi="Times New Roman" w:eastAsia="仿宋" w:cs="Times New Roman"/>
          <w:sz w:val="28"/>
          <w:szCs w:val="28"/>
        </w:rPr>
        <w:t>___________</w:t>
      </w:r>
    </w:p>
    <w:sectPr>
      <w:footerReference r:id="rId3" w:type="default"/>
      <w:pgSz w:w="11906" w:h="16838"/>
      <w:pgMar w:top="1304" w:right="964" w:bottom="1134" w:left="964" w:header="851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eastAsia="宋体"/>
        <w:sz w:val="24"/>
        <w:szCs w:val="24"/>
      </w:rPr>
    </w:pPr>
    <w:r>
      <w:rPr>
        <w:rFonts w:ascii="宋体" w:hAnsi="宋体" w:eastAsia="宋体"/>
        <w:sz w:val="24"/>
        <w:szCs w:val="24"/>
      </w:rPr>
      <w:fldChar w:fldCharType="begin"/>
    </w:r>
    <w:r>
      <w:rPr>
        <w:rFonts w:ascii="宋体" w:hAnsi="宋体" w:eastAsia="宋体"/>
        <w:sz w:val="24"/>
        <w:szCs w:val="24"/>
      </w:rPr>
      <w:instrText xml:space="preserve">PAGE   \* MERGEFORMAT</w:instrText>
    </w:r>
    <w:r>
      <w:rPr>
        <w:rFonts w:ascii="宋体" w:hAnsi="宋体" w:eastAsia="宋体"/>
        <w:sz w:val="24"/>
        <w:szCs w:val="24"/>
      </w:rPr>
      <w:fldChar w:fldCharType="separate"/>
    </w:r>
    <w:r>
      <w:rPr>
        <w:rFonts w:ascii="宋体" w:hAnsi="宋体" w:eastAsia="宋体"/>
        <w:sz w:val="24"/>
        <w:szCs w:val="24"/>
        <w:lang w:val="zh-CN"/>
      </w:rPr>
      <w:t>4</w:t>
    </w:r>
    <w:r>
      <w:rPr>
        <w:rFonts w:ascii="宋体" w:hAnsi="宋体" w:eastAsia="宋体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kMTE3YjA2OGIxOGNhZWQxMTk5NTBlODk2NzBlYzgifQ=="/>
  </w:docVars>
  <w:rsids>
    <w:rsidRoot w:val="00000000"/>
    <w:rsid w:val="019D6B13"/>
    <w:rsid w:val="3EAB0813"/>
    <w:rsid w:val="6FBFF146"/>
    <w:rsid w:val="7FF754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903</Words>
  <Characters>1516</Characters>
  <Lines>0</Lines>
  <Paragraphs>0</Paragraphs>
  <TotalTime>0</TotalTime>
  <ScaleCrop>false</ScaleCrop>
  <LinksUpToDate>false</LinksUpToDate>
  <CharactersWithSpaces>1519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娜子</cp:lastModifiedBy>
  <dcterms:modified xsi:type="dcterms:W3CDTF">2022-09-27T01:56:40Z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0651DA82FEABF00279BA2A635727E94C</vt:lpwstr>
  </property>
</Properties>
</file>