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96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kern w:val="0"/>
          <w:sz w:val="40"/>
          <w:szCs w:val="40"/>
          <w:shd w:val="clear" w:color="auto" w:fill="FFFFFF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kern w:val="0"/>
          <w:sz w:val="40"/>
          <w:szCs w:val="40"/>
          <w:shd w:val="clear" w:color="auto" w:fill="FFFFFF"/>
          <w:lang w:val="en-US" w:eastAsia="zh-CN" w:bidi="ar"/>
        </w:rPr>
        <w:t>广东省事业单位公开招聘人员体检通用标准</w:t>
      </w:r>
    </w:p>
    <w:bookmarkEnd w:id="0"/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第一条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风湿性心脏病、心肌病、冠心病、先天性心脏病、克山病等器质性心脏病，不合格。先天性心脏病或获得性心脏病不需手术者或经手术治愈者，合格。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遇有下列情况之一的，排除心脏病理性改变，合格：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心脏听诊有生理性杂音；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每分钟少于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次的偶发期前收缩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有心肌炎史者从严掌握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心率每分钟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次或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110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次；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心电图有异常的其他情况。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第二条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血压在下列范围内，合格：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收缩压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mmHg-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140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mmHg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66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Kpa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舒张压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mmHg-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mmHg 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Kpa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第三条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血液病，不合格。单纯性缺铁性贫血，血红蛋白男性高于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g／L、女性高于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80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g／L，合格。地中海贫血，不影响正常工作的，合格。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第四条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结核病不合格。但下列情况合格：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原发性肺结核、继发性肺结核、结核性胸膜炎，临床治愈后稳定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年无变化者；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肺外结核病：肾结核、骨结核、腹膜结核、淋巴结核等，临床治愈后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年无复发，经专科医院检查无变化者。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第五条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慢性支气管炎伴阻塞性肺气肿、支气管扩张、支气管哮喘，不合格。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第六条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严重慢性胃、肠疾病，不合格。胃溃疡或十二指肠溃疡已愈合，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年内无出血史，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年以上无症状者，合格；胃次全切除术后无严重并发症者，合格。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各种急慢性肝炎，不合格。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第八条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各种恶性肿瘤和肝硬化，不合格。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第九条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急慢性肾炎、慢性肾盂肾炎、多囊肾、肾功能不全，不合格。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糖尿病、尿崩症、肢端肥大症等内分泌系统疾病，不合格。甲状腺功能亢进治愈后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年无症状和体征者，合格。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第十一条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有癫痫病史、精神病史、癔病史、夜游症、严重的神经官能症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经常头痛头晕、失眠、记忆力明显下降等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，精神活性物质滥用和依赖者，不合格。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第十二条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红斑狼疮、皮肌炎和/或多发性肌炎、硬皮病、结节性多动脉炎、类风湿性关节炎等各种弥漫性结缔组织疾病，大动脉炎，不合格。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第十三条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晚期血吸虫病，晚期血丝虫病兼有象皮肿或有乳糜尿，不合格。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第十四条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颅骨缺损经修复大于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平方厘米的、颅内异物存留、颅脑畸形、脑外伤后综合征，不合格。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第十五条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严重的慢性骨髓炎，不合格。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第十六条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三度单纯性甲状腺肿，不合格。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第十七条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除肝内小胆管结石外，有梗阻的胆结石、胆囊结石或泌尿系结石，不合格。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第十八条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淋病、梅毒、软下疳、性病性淋巴肉芽肿、尖锐湿疣、生殖器疱疹，艾滋病，不合格。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第十九条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未纳入体检标准，严重影响正常履行岗位职责的其他情形，不合格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uppressAutoHyphens/>
      <w:bidi w:val="0"/>
      <w:adjustRightInd/>
      <w:spacing w:line="240" w:lineRule="auto"/>
      <w:ind w:firstLine="0" w:firstLineChars="0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uppressAutoHyphens/>
                            <w:bidi w:val="0"/>
                            <w:adjustRightInd/>
                            <w:snapToGrid w:val="0"/>
                            <w:spacing w:line="240" w:lineRule="auto"/>
                            <w:ind w:firstLine="0" w:firstLineChars="0"/>
                            <w:rPr>
                              <w:rFonts w:hint="eastAsia" w:ascii="Times New Roman" w:hAnsi="Times New Roman" w:eastAsia="仿宋_GB2312" w:cs="Times New Roman"/>
                              <w:sz w:val="18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uppressAutoHyphens/>
                      <w:bidi w:val="0"/>
                      <w:adjustRightInd/>
                      <w:snapToGrid w:val="0"/>
                      <w:spacing w:line="240" w:lineRule="auto"/>
                      <w:ind w:firstLine="0" w:firstLineChars="0"/>
                      <w:rPr>
                        <w:rFonts w:hint="eastAsia" w:ascii="Times New Roman" w:hAnsi="Times New Roman" w:eastAsia="仿宋_GB2312" w:cs="Times New Roman"/>
                        <w:sz w:val="18"/>
                        <w:szCs w:val="21"/>
                        <w:lang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3ZGRkODhjYTU3ODIzN2QyYjEwZjEzNDhkNzllMWIifQ=="/>
  </w:docVars>
  <w:rsids>
    <w:rsidRoot w:val="799077E3"/>
    <w:rsid w:val="7990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before="100" w:beforeLines="0" w:beforeAutospacing="1" w:after="100" w:afterLines="0" w:afterAutospacing="1"/>
      <w:ind w:left="200" w:leftChars="200"/>
    </w:pPr>
    <w:rPr>
      <w:rFonts w:ascii="Times New Roman" w:hAnsi="Times New Roman" w:cs="宋体"/>
      <w:szCs w:val="21"/>
    </w:rPr>
  </w:style>
  <w:style w:type="paragraph" w:styleId="3">
    <w:name w:val="footer"/>
    <w:basedOn w:val="1"/>
    <w:next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958</Words>
  <Characters>1022</Characters>
  <Lines>0</Lines>
  <Paragraphs>0</Paragraphs>
  <TotalTime>0</TotalTime>
  <ScaleCrop>false</ScaleCrop>
  <LinksUpToDate>false</LinksUpToDate>
  <CharactersWithSpaces>1061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2022-11-22T01:39:00Z</dcterms:created>
  <dc:creator>HP</dc:creator>
  <cp:lastModifiedBy>HP</cp:lastModifiedBy>
  <dcterms:modified xsi:type="dcterms:W3CDTF">2022-11-22T01:40:17Z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0EC182F05DA9468F96E74FB6446B6136</vt:lpwstr>
  </property>
</Properties>
</file>