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 w:cs="方正小标宋简体"/>
          <w:bCs/>
          <w:kern w:val="0"/>
          <w:sz w:val="32"/>
          <w:szCs w:val="32"/>
        </w:rPr>
      </w:pPr>
      <w:r>
        <w:rPr>
          <w:rFonts w:hint="eastAsia" w:ascii="黑体" w:hAnsi="黑体" w:eastAsia="黑体" w:cs="方正小标宋简体"/>
          <w:bCs/>
          <w:kern w:val="0"/>
          <w:sz w:val="32"/>
          <w:szCs w:val="32"/>
        </w:rPr>
        <w:t>附件：</w:t>
      </w:r>
    </w:p>
    <w:p>
      <w:pPr>
        <w:spacing w:line="500" w:lineRule="exact"/>
        <w:jc w:val="center"/>
        <w:rPr>
          <w:rFonts w:ascii="文星简小标宋" w:hAnsi="方正小标宋简体" w:eastAsia="文星简小标宋" w:cs="方正小标宋简体"/>
          <w:bCs/>
          <w:kern w:val="0"/>
          <w:sz w:val="44"/>
          <w:szCs w:val="44"/>
        </w:rPr>
      </w:pPr>
    </w:p>
    <w:p>
      <w:pPr>
        <w:spacing w:line="500" w:lineRule="exact"/>
        <w:jc w:val="center"/>
        <w:rPr>
          <w:rFonts w:ascii="文星简小标宋" w:hAnsi="方正小标宋简体" w:eastAsia="文星简小标宋" w:cs="方正小标宋简体"/>
          <w:bCs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面试考生须知</w:t>
      </w:r>
    </w:p>
    <w:bookmarkEnd w:id="0"/>
    <w:p>
      <w:pPr>
        <w:spacing w:line="480" w:lineRule="exact"/>
        <w:ind w:firstLine="560" w:firstLineChars="200"/>
        <w:rPr>
          <w:kern w:val="0"/>
          <w:sz w:val="28"/>
          <w:szCs w:val="28"/>
        </w:rPr>
      </w:pPr>
    </w:p>
    <w:p>
      <w:pPr>
        <w:spacing w:line="560" w:lineRule="exact"/>
        <w:ind w:firstLine="64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一、考生须按照公布的面试时间与考场安排，最迟在当天面试开考前30分钟凭本人笔试准考证和身份证到指定考场报到，参加面试抽签。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考生所携带的通讯工具和音频、视频发射、接收设备关闭后连同背包、书包等其他物品交工作人员统一保管，考完离场时领回。</w:t>
      </w:r>
    </w:p>
    <w:p>
      <w:pPr>
        <w:spacing w:line="560" w:lineRule="exact"/>
        <w:ind w:firstLine="64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二、截至面试开考前30分钟，没有进入候考室的考生，按自动放弃面试资格处理；对证件携带不齐的，取消面试资格。</w:t>
      </w:r>
    </w:p>
    <w:p>
      <w:pPr>
        <w:spacing w:line="560" w:lineRule="exact"/>
        <w:ind w:firstLine="64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三、考生不得穿制服或有明显文字或图案标识的服装参加面试。</w:t>
      </w:r>
    </w:p>
    <w:p>
      <w:pPr>
        <w:spacing w:line="560" w:lineRule="exact"/>
        <w:ind w:firstLine="64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四、考生报到后，工作人员组织考生抽签，决定面试的先后顺序，考生应按抽签确定的面试顺序进行面试。</w:t>
      </w:r>
    </w:p>
    <w:p>
      <w:pPr>
        <w:spacing w:line="560" w:lineRule="exact"/>
        <w:ind w:firstLine="64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面试开始后，工作人员按抽签顺序逐一引导考生进入面试室面试。候考考生须在候考室静候，不得喧哗，不得影响他人，应服从工作人员的管理。候考期间实行全封闭，考生不得擅自离开候考室。需上洗手间的，须经工作人员同意，并由工作人员陪同前往。候考考生需中途离开考场的，应书面提出申请，经考场主考官同意后按弃考处理。严禁任何人向考生传递试题信息。</w:t>
      </w:r>
    </w:p>
    <w:p>
      <w:pPr>
        <w:spacing w:line="560" w:lineRule="exact"/>
        <w:ind w:firstLine="64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六、考生必须以普通话回答问题。在面试中，应严格按照问题回答，不得报告、透露或暗示个人信息，其身份以抽签编码显示。</w:t>
      </w:r>
    </w:p>
    <w:p>
      <w:pPr>
        <w:spacing w:line="560" w:lineRule="exact"/>
        <w:ind w:firstLine="64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七、面试结束后，考生到候分室等候，待面试成绩统计完毕，签收面试成绩回执。考生须服从评委对自己的成绩评定，不得要求加分、查分、复试或无理取闹。</w:t>
      </w:r>
    </w:p>
    <w:p>
      <w:pPr>
        <w:spacing w:line="560" w:lineRule="exact"/>
        <w:ind w:firstLine="64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八、考生在面试完毕取得成绩回执后，应立即离开考场，不得在考场附近逗留。</w:t>
      </w:r>
    </w:p>
    <w:p>
      <w:pPr>
        <w:spacing w:line="560" w:lineRule="exact"/>
        <w:ind w:firstLine="64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九、考生应接受现场工作人员的管理，对违反面试规定的，将按照《广东省事业单位公开招聘人员面试工作规范（试行）》进行严肃处理。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文星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4Y2Q3OTY0NzIzZGRjODNlODUzMjkyZTg2MTVlNTkifQ=="/>
  </w:docVars>
  <w:rsids>
    <w:rsidRoot w:val="00000000"/>
    <w:rsid w:val="45357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2024-05-28T03:03:38Z</dcterms:created>
  <dc:creator>Administrator</dc:creator>
  <cp:lastModifiedBy>WPS_1546053991</cp:lastModifiedBy>
  <dcterms:modified xsi:type="dcterms:W3CDTF">2024-05-28T03:03:46Z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0C7C31A585174063A2EA17F5BC6A65F2_12</vt:lpwstr>
  </property>
</Properties>
</file>