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7662" w:rsidRPr="00F22992" w:rsidRDefault="00BB20F8" w:rsidP="008D56E2">
      <w:pPr>
        <w:spacing w:line="580" w:lineRule="exact"/>
        <w:ind w:firstLineChars="147" w:firstLine="472"/>
        <w:rPr>
          <w:rFonts w:ascii="方正小标宋简体" w:eastAsia="方正小标宋简体"/>
          <w:szCs w:val="32"/>
        </w:rPr>
      </w:pPr>
      <w:bookmarkStart w:id="0" w:name="_GoBack"/>
      <w:bookmarkEnd w:id="0"/>
      <w:r w:rsidRPr="00F22992">
        <w:rPr>
          <w:rFonts w:ascii="方正小标宋简体" w:eastAsia="方正小标宋简体" w:hAnsi="宋体" w:hint="eastAsia"/>
          <w:b/>
          <w:szCs w:val="32"/>
        </w:rPr>
        <w:t>梅州市交通运输局2020年重大行政决策事项目录</w:t>
      </w:r>
    </w:p>
    <w:tbl>
      <w:tblPr>
        <w:tblW w:w="8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6"/>
        <w:gridCol w:w="5215"/>
        <w:gridCol w:w="1172"/>
        <w:gridCol w:w="1827"/>
      </w:tblGrid>
      <w:tr w:rsidR="006B7662" w:rsidTr="008C7D93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662" w:rsidRPr="00F22992" w:rsidRDefault="00BB20F8">
            <w:pPr>
              <w:widowControl w:val="0"/>
              <w:spacing w:line="580" w:lineRule="exact"/>
              <w:ind w:firstLine="0"/>
              <w:rPr>
                <w:rFonts w:ascii="仿宋" w:eastAsia="仿宋" w:hAnsi="仿宋"/>
                <w:kern w:val="2"/>
                <w:szCs w:val="28"/>
              </w:rPr>
            </w:pPr>
            <w:r w:rsidRPr="00F22992">
              <w:rPr>
                <w:rFonts w:ascii="仿宋" w:eastAsia="仿宋" w:hAnsi="仿宋" w:hint="eastAsia"/>
                <w:szCs w:val="28"/>
              </w:rPr>
              <w:t>序号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662" w:rsidRPr="00F22992" w:rsidRDefault="00BB20F8">
            <w:pPr>
              <w:widowControl w:val="0"/>
              <w:spacing w:line="580" w:lineRule="exact"/>
              <w:ind w:firstLine="0"/>
              <w:jc w:val="center"/>
              <w:rPr>
                <w:rFonts w:ascii="仿宋" w:eastAsia="仿宋" w:hAnsi="仿宋"/>
                <w:kern w:val="2"/>
                <w:szCs w:val="28"/>
              </w:rPr>
            </w:pPr>
            <w:r w:rsidRPr="00F22992">
              <w:rPr>
                <w:rFonts w:ascii="仿宋" w:eastAsia="仿宋" w:hAnsi="仿宋" w:hint="eastAsia"/>
                <w:szCs w:val="28"/>
              </w:rPr>
              <w:t>项目名称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662" w:rsidRPr="00F22992" w:rsidRDefault="00BB20F8">
            <w:pPr>
              <w:widowControl w:val="0"/>
              <w:spacing w:line="580" w:lineRule="exact"/>
              <w:ind w:firstLine="0"/>
              <w:jc w:val="center"/>
              <w:rPr>
                <w:rFonts w:ascii="仿宋" w:eastAsia="仿宋" w:hAnsi="仿宋"/>
                <w:szCs w:val="28"/>
              </w:rPr>
            </w:pPr>
            <w:r w:rsidRPr="00F22992">
              <w:rPr>
                <w:rFonts w:ascii="仿宋" w:eastAsia="仿宋" w:hAnsi="仿宋" w:hint="eastAsia"/>
                <w:szCs w:val="28"/>
              </w:rPr>
              <w:t>决 策</w:t>
            </w:r>
          </w:p>
          <w:p w:rsidR="006B7662" w:rsidRPr="00F22992" w:rsidRDefault="00BB20F8">
            <w:pPr>
              <w:widowControl w:val="0"/>
              <w:spacing w:line="580" w:lineRule="exact"/>
              <w:ind w:firstLine="0"/>
              <w:jc w:val="center"/>
              <w:rPr>
                <w:rFonts w:ascii="仿宋" w:eastAsia="仿宋" w:hAnsi="仿宋"/>
                <w:kern w:val="2"/>
                <w:szCs w:val="28"/>
              </w:rPr>
            </w:pPr>
            <w:r w:rsidRPr="00F22992">
              <w:rPr>
                <w:rFonts w:ascii="仿宋" w:eastAsia="仿宋" w:hAnsi="仿宋" w:hint="eastAsia"/>
                <w:szCs w:val="28"/>
              </w:rPr>
              <w:t>级 别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662" w:rsidRPr="00F22992" w:rsidRDefault="00BB20F8">
            <w:pPr>
              <w:widowControl w:val="0"/>
              <w:spacing w:line="580" w:lineRule="exact"/>
              <w:ind w:firstLine="0"/>
              <w:rPr>
                <w:rFonts w:ascii="仿宋" w:eastAsia="仿宋" w:hAnsi="仿宋"/>
                <w:kern w:val="2"/>
                <w:szCs w:val="28"/>
              </w:rPr>
            </w:pPr>
            <w:r w:rsidRPr="00F22992">
              <w:rPr>
                <w:rFonts w:ascii="仿宋" w:eastAsia="仿宋" w:hAnsi="仿宋" w:hint="eastAsia"/>
                <w:szCs w:val="28"/>
              </w:rPr>
              <w:t>承办部门</w:t>
            </w:r>
          </w:p>
        </w:tc>
      </w:tr>
      <w:tr w:rsidR="006B7662" w:rsidTr="008C7D93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662" w:rsidRPr="00F22992" w:rsidRDefault="00BB20F8" w:rsidP="008C7D93">
            <w:pPr>
              <w:widowControl w:val="0"/>
              <w:spacing w:line="580" w:lineRule="exact"/>
              <w:ind w:firstLine="0"/>
              <w:jc w:val="center"/>
              <w:rPr>
                <w:rFonts w:ascii="仿宋" w:eastAsia="仿宋" w:hAnsi="仿宋"/>
                <w:szCs w:val="28"/>
              </w:rPr>
            </w:pPr>
            <w:r w:rsidRPr="00F22992">
              <w:rPr>
                <w:rFonts w:ascii="仿宋" w:eastAsia="仿宋" w:hAnsi="仿宋" w:hint="eastAsia"/>
                <w:szCs w:val="28"/>
              </w:rPr>
              <w:t>1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662" w:rsidRPr="00F22992" w:rsidRDefault="00BB20F8">
            <w:pPr>
              <w:widowControl w:val="0"/>
              <w:spacing w:line="580" w:lineRule="exact"/>
              <w:ind w:firstLine="0"/>
              <w:jc w:val="left"/>
              <w:rPr>
                <w:rFonts w:ascii="仿宋" w:eastAsia="仿宋" w:hAnsi="仿宋"/>
                <w:szCs w:val="28"/>
              </w:rPr>
            </w:pPr>
            <w:r w:rsidRPr="00F22992">
              <w:rPr>
                <w:rFonts w:ascii="仿宋" w:eastAsia="仿宋" w:hAnsi="仿宋" w:hint="eastAsia"/>
                <w:szCs w:val="28"/>
              </w:rPr>
              <w:t>梅州市“十四五”综合交通运输体系发展规划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662" w:rsidRPr="00F22992" w:rsidRDefault="006B7662">
            <w:pPr>
              <w:widowControl w:val="0"/>
              <w:spacing w:line="580" w:lineRule="exact"/>
              <w:ind w:firstLine="0"/>
              <w:jc w:val="center"/>
              <w:rPr>
                <w:rFonts w:ascii="仿宋" w:eastAsia="仿宋" w:hAnsi="仿宋"/>
                <w:szCs w:val="28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662" w:rsidRPr="00F22992" w:rsidRDefault="00BB20F8">
            <w:pPr>
              <w:widowControl w:val="0"/>
              <w:spacing w:line="580" w:lineRule="exact"/>
              <w:ind w:firstLine="0"/>
              <w:jc w:val="center"/>
              <w:rPr>
                <w:rFonts w:ascii="仿宋" w:eastAsia="仿宋" w:hAnsi="仿宋"/>
                <w:szCs w:val="28"/>
              </w:rPr>
            </w:pPr>
            <w:r w:rsidRPr="00F22992">
              <w:rPr>
                <w:rFonts w:ascii="仿宋" w:eastAsia="仿宋" w:hAnsi="仿宋" w:hint="eastAsia"/>
                <w:szCs w:val="28"/>
              </w:rPr>
              <w:t>综合规划科</w:t>
            </w:r>
          </w:p>
        </w:tc>
      </w:tr>
      <w:tr w:rsidR="006B7662" w:rsidTr="008C7D93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662" w:rsidRPr="00F22992" w:rsidRDefault="00BB20F8" w:rsidP="008C7D93">
            <w:pPr>
              <w:widowControl w:val="0"/>
              <w:spacing w:line="580" w:lineRule="exact"/>
              <w:ind w:firstLine="0"/>
              <w:jc w:val="center"/>
              <w:rPr>
                <w:rFonts w:ascii="仿宋" w:eastAsia="仿宋" w:hAnsi="仿宋"/>
                <w:szCs w:val="28"/>
              </w:rPr>
            </w:pPr>
            <w:r w:rsidRPr="00F22992">
              <w:rPr>
                <w:rFonts w:ascii="仿宋" w:eastAsia="仿宋" w:hAnsi="仿宋" w:hint="eastAsia"/>
                <w:szCs w:val="28"/>
              </w:rPr>
              <w:t>2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662" w:rsidRPr="00F22992" w:rsidRDefault="00BB20F8">
            <w:pPr>
              <w:widowControl w:val="0"/>
              <w:spacing w:line="580" w:lineRule="exact"/>
              <w:ind w:firstLine="0"/>
              <w:jc w:val="left"/>
              <w:rPr>
                <w:rFonts w:ascii="仿宋" w:eastAsia="仿宋" w:hAnsi="仿宋"/>
                <w:szCs w:val="28"/>
              </w:rPr>
            </w:pPr>
            <w:r w:rsidRPr="00F22992">
              <w:rPr>
                <w:rFonts w:ascii="仿宋" w:eastAsia="仿宋" w:hAnsi="仿宋" w:hint="eastAsia"/>
                <w:szCs w:val="28"/>
              </w:rPr>
              <w:t>梅州至潮州高速公路PPP项目实施方案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662" w:rsidRPr="00F22992" w:rsidRDefault="006B7662">
            <w:pPr>
              <w:widowControl w:val="0"/>
              <w:spacing w:line="580" w:lineRule="exact"/>
              <w:ind w:firstLine="0"/>
              <w:jc w:val="center"/>
              <w:rPr>
                <w:rFonts w:ascii="仿宋" w:eastAsia="仿宋" w:hAnsi="仿宋"/>
                <w:szCs w:val="28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662" w:rsidRPr="00F22992" w:rsidRDefault="00BB20F8">
            <w:pPr>
              <w:widowControl w:val="0"/>
              <w:spacing w:line="580" w:lineRule="exact"/>
              <w:ind w:firstLine="0"/>
              <w:jc w:val="center"/>
              <w:rPr>
                <w:rFonts w:ascii="仿宋" w:eastAsia="仿宋" w:hAnsi="仿宋"/>
                <w:szCs w:val="28"/>
              </w:rPr>
            </w:pPr>
            <w:r w:rsidRPr="00F22992">
              <w:rPr>
                <w:rFonts w:ascii="仿宋" w:eastAsia="仿宋" w:hAnsi="仿宋" w:hint="eastAsia"/>
                <w:szCs w:val="28"/>
              </w:rPr>
              <w:t>综合规划科</w:t>
            </w:r>
          </w:p>
        </w:tc>
      </w:tr>
      <w:tr w:rsidR="006B7662" w:rsidTr="008C7D93">
        <w:trPr>
          <w:trHeight w:val="720"/>
          <w:jc w:val="center"/>
        </w:trPr>
        <w:tc>
          <w:tcPr>
            <w:tcW w:w="536" w:type="dxa"/>
          </w:tcPr>
          <w:p w:rsidR="006B7662" w:rsidRPr="00F22992" w:rsidRDefault="00BB20F8" w:rsidP="008C7D93">
            <w:pPr>
              <w:ind w:firstLine="0"/>
              <w:jc w:val="center"/>
              <w:rPr>
                <w:rFonts w:ascii="仿宋" w:eastAsia="仿宋" w:hAnsi="仿宋"/>
              </w:rPr>
            </w:pPr>
            <w:r w:rsidRPr="00F22992">
              <w:rPr>
                <w:rFonts w:ascii="仿宋" w:eastAsia="仿宋" w:hAnsi="仿宋" w:hint="eastAsia"/>
              </w:rPr>
              <w:t>3</w:t>
            </w:r>
          </w:p>
        </w:tc>
        <w:tc>
          <w:tcPr>
            <w:tcW w:w="5215" w:type="dxa"/>
          </w:tcPr>
          <w:p w:rsidR="006B7662" w:rsidRPr="00F22992" w:rsidRDefault="00BB20F8">
            <w:pPr>
              <w:ind w:firstLine="0"/>
              <w:jc w:val="left"/>
              <w:rPr>
                <w:rFonts w:ascii="仿宋" w:eastAsia="仿宋" w:hAnsi="仿宋"/>
              </w:rPr>
            </w:pPr>
            <w:r w:rsidRPr="00F22992">
              <w:rPr>
                <w:rFonts w:ascii="仿宋" w:eastAsia="仿宋" w:hAnsi="仿宋" w:hint="eastAsia"/>
              </w:rPr>
              <w:t>梅州市磁浮旅游轨道交通项目实施方案</w:t>
            </w:r>
          </w:p>
        </w:tc>
        <w:tc>
          <w:tcPr>
            <w:tcW w:w="1172" w:type="dxa"/>
          </w:tcPr>
          <w:p w:rsidR="006B7662" w:rsidRPr="00F22992" w:rsidRDefault="006B7662">
            <w:pPr>
              <w:ind w:firstLine="0"/>
              <w:rPr>
                <w:rFonts w:ascii="仿宋" w:eastAsia="仿宋" w:hAnsi="仿宋"/>
              </w:rPr>
            </w:pPr>
          </w:p>
        </w:tc>
        <w:tc>
          <w:tcPr>
            <w:tcW w:w="1827" w:type="dxa"/>
          </w:tcPr>
          <w:p w:rsidR="006B7662" w:rsidRPr="00F22992" w:rsidRDefault="00BB20F8">
            <w:pPr>
              <w:ind w:firstLine="0"/>
              <w:rPr>
                <w:rFonts w:ascii="仿宋" w:eastAsia="仿宋" w:hAnsi="仿宋"/>
              </w:rPr>
            </w:pPr>
            <w:r w:rsidRPr="00F22992">
              <w:rPr>
                <w:rFonts w:ascii="仿宋" w:eastAsia="仿宋" w:hAnsi="仿宋" w:hint="eastAsia"/>
                <w:szCs w:val="28"/>
              </w:rPr>
              <w:t>综合规划科</w:t>
            </w:r>
          </w:p>
        </w:tc>
      </w:tr>
      <w:tr w:rsidR="006B7662" w:rsidTr="008C7D93">
        <w:trPr>
          <w:trHeight w:val="1073"/>
          <w:jc w:val="center"/>
        </w:trPr>
        <w:tc>
          <w:tcPr>
            <w:tcW w:w="536" w:type="dxa"/>
          </w:tcPr>
          <w:p w:rsidR="006B7662" w:rsidRPr="00F22992" w:rsidRDefault="00BB20F8" w:rsidP="008C7D93">
            <w:pPr>
              <w:ind w:firstLine="0"/>
              <w:jc w:val="center"/>
              <w:rPr>
                <w:rFonts w:ascii="仿宋" w:eastAsia="仿宋" w:hAnsi="仿宋"/>
              </w:rPr>
            </w:pPr>
            <w:r w:rsidRPr="00F22992">
              <w:rPr>
                <w:rFonts w:ascii="仿宋" w:eastAsia="仿宋" w:hAnsi="仿宋" w:hint="eastAsia"/>
              </w:rPr>
              <w:t>4</w:t>
            </w:r>
          </w:p>
        </w:tc>
        <w:tc>
          <w:tcPr>
            <w:tcW w:w="5215" w:type="dxa"/>
          </w:tcPr>
          <w:p w:rsidR="006B7662" w:rsidRPr="00F22992" w:rsidRDefault="00BB20F8">
            <w:pPr>
              <w:ind w:firstLine="0"/>
              <w:jc w:val="left"/>
              <w:rPr>
                <w:rFonts w:ascii="仿宋" w:eastAsia="仿宋" w:hAnsi="仿宋"/>
              </w:rPr>
            </w:pPr>
            <w:r w:rsidRPr="00F22992">
              <w:rPr>
                <w:rFonts w:ascii="仿宋" w:eastAsia="仿宋" w:hAnsi="仿宋" w:hint="eastAsia"/>
              </w:rPr>
              <w:t>梅州市国家公路国土空间规划成果</w:t>
            </w:r>
          </w:p>
        </w:tc>
        <w:tc>
          <w:tcPr>
            <w:tcW w:w="1172" w:type="dxa"/>
          </w:tcPr>
          <w:p w:rsidR="006B7662" w:rsidRPr="00F22992" w:rsidRDefault="006B7662">
            <w:pPr>
              <w:ind w:firstLine="0"/>
              <w:rPr>
                <w:rFonts w:ascii="仿宋" w:eastAsia="仿宋" w:hAnsi="仿宋"/>
              </w:rPr>
            </w:pPr>
          </w:p>
        </w:tc>
        <w:tc>
          <w:tcPr>
            <w:tcW w:w="1827" w:type="dxa"/>
          </w:tcPr>
          <w:p w:rsidR="006B7662" w:rsidRPr="00F22992" w:rsidRDefault="00BB20F8">
            <w:pPr>
              <w:ind w:firstLine="0"/>
              <w:rPr>
                <w:rFonts w:ascii="仿宋" w:eastAsia="仿宋" w:hAnsi="仿宋"/>
              </w:rPr>
            </w:pPr>
            <w:r w:rsidRPr="00F22992">
              <w:rPr>
                <w:rFonts w:ascii="仿宋" w:eastAsia="仿宋" w:hAnsi="仿宋" w:hint="eastAsia"/>
                <w:szCs w:val="28"/>
              </w:rPr>
              <w:t>综合规划科</w:t>
            </w:r>
          </w:p>
        </w:tc>
      </w:tr>
      <w:tr w:rsidR="006B7662" w:rsidTr="008C7D93">
        <w:trPr>
          <w:trHeight w:val="648"/>
          <w:jc w:val="center"/>
        </w:trPr>
        <w:tc>
          <w:tcPr>
            <w:tcW w:w="536" w:type="dxa"/>
          </w:tcPr>
          <w:p w:rsidR="006B7662" w:rsidRPr="00F22992" w:rsidRDefault="00BB20F8" w:rsidP="008C7D93">
            <w:pPr>
              <w:ind w:firstLine="0"/>
              <w:jc w:val="center"/>
              <w:rPr>
                <w:rFonts w:ascii="仿宋" w:eastAsia="仿宋" w:hAnsi="仿宋"/>
              </w:rPr>
            </w:pPr>
            <w:r w:rsidRPr="00F22992">
              <w:rPr>
                <w:rFonts w:ascii="仿宋" w:eastAsia="仿宋" w:hAnsi="仿宋" w:hint="eastAsia"/>
              </w:rPr>
              <w:t>5</w:t>
            </w:r>
          </w:p>
        </w:tc>
        <w:tc>
          <w:tcPr>
            <w:tcW w:w="5215" w:type="dxa"/>
          </w:tcPr>
          <w:p w:rsidR="006B7662" w:rsidRPr="00F22992" w:rsidRDefault="00BB20F8">
            <w:pPr>
              <w:ind w:firstLine="0"/>
              <w:jc w:val="left"/>
              <w:rPr>
                <w:rFonts w:ascii="仿宋" w:eastAsia="仿宋" w:hAnsi="仿宋"/>
              </w:rPr>
            </w:pPr>
            <w:r w:rsidRPr="00F22992">
              <w:rPr>
                <w:rFonts w:ascii="仿宋" w:eastAsia="仿宋" w:hAnsi="仿宋" w:hint="eastAsia"/>
              </w:rPr>
              <w:t>梅州港总体规划</w:t>
            </w:r>
          </w:p>
        </w:tc>
        <w:tc>
          <w:tcPr>
            <w:tcW w:w="1172" w:type="dxa"/>
          </w:tcPr>
          <w:p w:rsidR="006B7662" w:rsidRPr="00F22992" w:rsidRDefault="006B7662">
            <w:pPr>
              <w:ind w:firstLine="0"/>
              <w:rPr>
                <w:rFonts w:ascii="仿宋" w:eastAsia="仿宋" w:hAnsi="仿宋"/>
              </w:rPr>
            </w:pPr>
          </w:p>
        </w:tc>
        <w:tc>
          <w:tcPr>
            <w:tcW w:w="1827" w:type="dxa"/>
          </w:tcPr>
          <w:p w:rsidR="006B7662" w:rsidRPr="00F22992" w:rsidRDefault="00BB20F8">
            <w:pPr>
              <w:ind w:firstLine="0"/>
              <w:rPr>
                <w:rFonts w:ascii="仿宋" w:eastAsia="仿宋" w:hAnsi="仿宋"/>
              </w:rPr>
            </w:pPr>
            <w:r w:rsidRPr="00F22992">
              <w:rPr>
                <w:rFonts w:ascii="仿宋" w:eastAsia="仿宋" w:hAnsi="仿宋" w:hint="eastAsia"/>
                <w:szCs w:val="28"/>
              </w:rPr>
              <w:t>综合规划科</w:t>
            </w:r>
          </w:p>
        </w:tc>
      </w:tr>
      <w:tr w:rsidR="006B7662" w:rsidTr="008C7D93">
        <w:trPr>
          <w:trHeight w:val="732"/>
          <w:jc w:val="center"/>
        </w:trPr>
        <w:tc>
          <w:tcPr>
            <w:tcW w:w="536" w:type="dxa"/>
          </w:tcPr>
          <w:p w:rsidR="006B7662" w:rsidRPr="00F22992" w:rsidRDefault="00BB20F8" w:rsidP="008C7D93">
            <w:pPr>
              <w:ind w:firstLine="0"/>
              <w:jc w:val="center"/>
              <w:rPr>
                <w:rFonts w:ascii="仿宋" w:eastAsia="仿宋" w:hAnsi="仿宋"/>
              </w:rPr>
            </w:pPr>
            <w:r w:rsidRPr="00F22992">
              <w:rPr>
                <w:rFonts w:ascii="仿宋" w:eastAsia="仿宋" w:hAnsi="仿宋" w:hint="eastAsia"/>
              </w:rPr>
              <w:t>6</w:t>
            </w:r>
          </w:p>
        </w:tc>
        <w:tc>
          <w:tcPr>
            <w:tcW w:w="5215" w:type="dxa"/>
          </w:tcPr>
          <w:p w:rsidR="006B7662" w:rsidRPr="00F22992" w:rsidRDefault="00BB20F8">
            <w:pPr>
              <w:ind w:firstLine="0"/>
              <w:jc w:val="left"/>
              <w:rPr>
                <w:rFonts w:ascii="仿宋" w:eastAsia="仿宋" w:hAnsi="仿宋"/>
              </w:rPr>
            </w:pPr>
            <w:r w:rsidRPr="00F22992">
              <w:rPr>
                <w:rFonts w:ascii="仿宋" w:eastAsia="仿宋" w:hAnsi="仿宋" w:hint="eastAsia"/>
              </w:rPr>
              <w:t>梅州</w:t>
            </w:r>
            <w:proofErr w:type="gramStart"/>
            <w:r w:rsidRPr="00F22992">
              <w:rPr>
                <w:rFonts w:ascii="仿宋" w:eastAsia="仿宋" w:hAnsi="仿宋" w:hint="eastAsia"/>
              </w:rPr>
              <w:t>市县道网规划</w:t>
            </w:r>
            <w:proofErr w:type="gramEnd"/>
            <w:r w:rsidRPr="00F22992">
              <w:rPr>
                <w:rFonts w:ascii="仿宋" w:eastAsia="仿宋" w:hAnsi="仿宋" w:hint="eastAsia"/>
              </w:rPr>
              <w:t>调整方案</w:t>
            </w:r>
          </w:p>
        </w:tc>
        <w:tc>
          <w:tcPr>
            <w:tcW w:w="1172" w:type="dxa"/>
          </w:tcPr>
          <w:p w:rsidR="006B7662" w:rsidRPr="00F22992" w:rsidRDefault="006B7662">
            <w:pPr>
              <w:ind w:firstLine="0"/>
              <w:rPr>
                <w:rFonts w:ascii="仿宋" w:eastAsia="仿宋" w:hAnsi="仿宋"/>
              </w:rPr>
            </w:pPr>
          </w:p>
        </w:tc>
        <w:tc>
          <w:tcPr>
            <w:tcW w:w="1827" w:type="dxa"/>
          </w:tcPr>
          <w:p w:rsidR="006B7662" w:rsidRPr="00F22992" w:rsidRDefault="00BB20F8">
            <w:pPr>
              <w:ind w:firstLine="0"/>
              <w:rPr>
                <w:rFonts w:ascii="仿宋" w:eastAsia="仿宋" w:hAnsi="仿宋"/>
              </w:rPr>
            </w:pPr>
            <w:r w:rsidRPr="00F22992">
              <w:rPr>
                <w:rFonts w:ascii="仿宋" w:eastAsia="仿宋" w:hAnsi="仿宋" w:hint="eastAsia"/>
                <w:szCs w:val="28"/>
              </w:rPr>
              <w:t>综合规划科</w:t>
            </w:r>
          </w:p>
        </w:tc>
      </w:tr>
      <w:tr w:rsidR="006B7662" w:rsidTr="008C7D93">
        <w:trPr>
          <w:trHeight w:val="708"/>
          <w:jc w:val="center"/>
        </w:trPr>
        <w:tc>
          <w:tcPr>
            <w:tcW w:w="536" w:type="dxa"/>
          </w:tcPr>
          <w:p w:rsidR="006B7662" w:rsidRPr="00F22992" w:rsidRDefault="008C7D93" w:rsidP="008C7D93">
            <w:pPr>
              <w:ind w:firstLine="0"/>
              <w:jc w:val="center"/>
              <w:rPr>
                <w:rFonts w:ascii="仿宋" w:eastAsia="仿宋" w:hAnsi="仿宋"/>
              </w:rPr>
            </w:pPr>
            <w:r w:rsidRPr="00F22992">
              <w:rPr>
                <w:rFonts w:ascii="仿宋" w:eastAsia="仿宋" w:hAnsi="仿宋" w:hint="eastAsia"/>
              </w:rPr>
              <w:t>7</w:t>
            </w:r>
          </w:p>
        </w:tc>
        <w:tc>
          <w:tcPr>
            <w:tcW w:w="5215" w:type="dxa"/>
          </w:tcPr>
          <w:p w:rsidR="006B7662" w:rsidRPr="00F22992" w:rsidRDefault="008C7D93">
            <w:pPr>
              <w:ind w:firstLine="0"/>
              <w:jc w:val="left"/>
              <w:rPr>
                <w:rFonts w:ascii="仿宋" w:eastAsia="仿宋" w:hAnsi="仿宋"/>
              </w:rPr>
            </w:pPr>
            <w:r w:rsidRPr="00F22992">
              <w:rPr>
                <w:rFonts w:ascii="仿宋" w:eastAsia="仿宋" w:hAnsi="仿宋" w:hint="eastAsia"/>
              </w:rPr>
              <w:t>梅州市普通公路“路长制”工作方案</w:t>
            </w:r>
          </w:p>
        </w:tc>
        <w:tc>
          <w:tcPr>
            <w:tcW w:w="1172" w:type="dxa"/>
          </w:tcPr>
          <w:p w:rsidR="006B7662" w:rsidRPr="00F22992" w:rsidRDefault="006B7662">
            <w:pPr>
              <w:ind w:firstLine="0"/>
              <w:rPr>
                <w:rFonts w:ascii="仿宋" w:eastAsia="仿宋" w:hAnsi="仿宋"/>
              </w:rPr>
            </w:pPr>
          </w:p>
        </w:tc>
        <w:tc>
          <w:tcPr>
            <w:tcW w:w="1827" w:type="dxa"/>
          </w:tcPr>
          <w:p w:rsidR="006B7662" w:rsidRPr="00F22992" w:rsidRDefault="008C7D93">
            <w:pPr>
              <w:ind w:firstLine="0"/>
              <w:rPr>
                <w:rFonts w:ascii="仿宋" w:eastAsia="仿宋" w:hAnsi="仿宋"/>
              </w:rPr>
            </w:pPr>
            <w:r w:rsidRPr="00F22992">
              <w:rPr>
                <w:rFonts w:ascii="仿宋" w:eastAsia="仿宋" w:hAnsi="仿宋" w:hint="eastAsia"/>
              </w:rPr>
              <w:t>基建管理科</w:t>
            </w:r>
          </w:p>
        </w:tc>
      </w:tr>
      <w:tr w:rsidR="006B7662" w:rsidTr="008C7D93">
        <w:trPr>
          <w:trHeight w:val="636"/>
          <w:jc w:val="center"/>
        </w:trPr>
        <w:tc>
          <w:tcPr>
            <w:tcW w:w="536" w:type="dxa"/>
          </w:tcPr>
          <w:p w:rsidR="006B7662" w:rsidRPr="00F22992" w:rsidRDefault="006404AE" w:rsidP="008C7D93">
            <w:pPr>
              <w:ind w:firstLine="0"/>
              <w:jc w:val="center"/>
              <w:rPr>
                <w:rFonts w:ascii="仿宋" w:eastAsia="仿宋" w:hAnsi="仿宋"/>
              </w:rPr>
            </w:pPr>
            <w:r w:rsidRPr="00F22992">
              <w:rPr>
                <w:rFonts w:ascii="仿宋" w:eastAsia="仿宋" w:hAnsi="仿宋" w:hint="eastAsia"/>
              </w:rPr>
              <w:t>8</w:t>
            </w:r>
          </w:p>
        </w:tc>
        <w:tc>
          <w:tcPr>
            <w:tcW w:w="5215" w:type="dxa"/>
          </w:tcPr>
          <w:p w:rsidR="006B7662" w:rsidRPr="00F22992" w:rsidRDefault="0058103F">
            <w:pPr>
              <w:ind w:firstLine="0"/>
              <w:jc w:val="left"/>
              <w:rPr>
                <w:rFonts w:ascii="仿宋" w:eastAsia="仿宋" w:hAnsi="仿宋"/>
              </w:rPr>
            </w:pPr>
            <w:r w:rsidRPr="00F22992">
              <w:rPr>
                <w:rFonts w:ascii="仿宋" w:eastAsia="仿宋" w:hAnsi="仿宋" w:hint="eastAsia"/>
              </w:rPr>
              <w:t>梅州市关于引导和规范互联网租赁自行车发展的实施意见（试行）</w:t>
            </w:r>
          </w:p>
        </w:tc>
        <w:tc>
          <w:tcPr>
            <w:tcW w:w="1172" w:type="dxa"/>
          </w:tcPr>
          <w:p w:rsidR="006B7662" w:rsidRPr="00F22992" w:rsidRDefault="006B7662">
            <w:pPr>
              <w:ind w:firstLine="0"/>
              <w:rPr>
                <w:rFonts w:ascii="仿宋" w:eastAsia="仿宋" w:hAnsi="仿宋"/>
              </w:rPr>
            </w:pPr>
          </w:p>
        </w:tc>
        <w:tc>
          <w:tcPr>
            <w:tcW w:w="1827" w:type="dxa"/>
          </w:tcPr>
          <w:p w:rsidR="006B7662" w:rsidRPr="00F22992" w:rsidRDefault="0058103F">
            <w:pPr>
              <w:ind w:firstLine="0"/>
              <w:rPr>
                <w:rFonts w:ascii="仿宋" w:eastAsia="仿宋" w:hAnsi="仿宋"/>
              </w:rPr>
            </w:pPr>
            <w:r w:rsidRPr="00F22992">
              <w:rPr>
                <w:rFonts w:ascii="仿宋" w:eastAsia="仿宋" w:hAnsi="仿宋" w:hint="eastAsia"/>
              </w:rPr>
              <w:t>市交通运输服务中心</w:t>
            </w:r>
          </w:p>
        </w:tc>
      </w:tr>
      <w:tr w:rsidR="006B7662" w:rsidTr="008C7D93">
        <w:trPr>
          <w:trHeight w:val="816"/>
          <w:jc w:val="center"/>
        </w:trPr>
        <w:tc>
          <w:tcPr>
            <w:tcW w:w="536" w:type="dxa"/>
          </w:tcPr>
          <w:p w:rsidR="006B7662" w:rsidRPr="00F22992" w:rsidRDefault="0058103F" w:rsidP="008C7D93">
            <w:pPr>
              <w:ind w:firstLine="0"/>
              <w:jc w:val="center"/>
              <w:rPr>
                <w:rFonts w:ascii="仿宋" w:eastAsia="仿宋" w:hAnsi="仿宋"/>
              </w:rPr>
            </w:pPr>
            <w:r w:rsidRPr="00F22992">
              <w:rPr>
                <w:rFonts w:ascii="仿宋" w:eastAsia="仿宋" w:hAnsi="仿宋" w:hint="eastAsia"/>
              </w:rPr>
              <w:t>9</w:t>
            </w:r>
          </w:p>
        </w:tc>
        <w:tc>
          <w:tcPr>
            <w:tcW w:w="5215" w:type="dxa"/>
          </w:tcPr>
          <w:p w:rsidR="006B7662" w:rsidRPr="00F22992" w:rsidRDefault="00171F4C">
            <w:pPr>
              <w:ind w:firstLine="0"/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梅州市人民政府办公室关于印发梅州城区60周岁以上老人、小学生、初中生、残疾人、现役军人、残疾军人等群体</w:t>
            </w:r>
            <w:r w:rsidR="00662769">
              <w:rPr>
                <w:rFonts w:ascii="仿宋" w:eastAsia="仿宋" w:hAnsi="仿宋" w:hint="eastAsia"/>
              </w:rPr>
              <w:t>免费乘坐梅城公交车实施方案的通知（2020年10月到期）</w:t>
            </w:r>
          </w:p>
        </w:tc>
        <w:tc>
          <w:tcPr>
            <w:tcW w:w="1172" w:type="dxa"/>
          </w:tcPr>
          <w:p w:rsidR="006B7662" w:rsidRPr="00F22992" w:rsidRDefault="006B7662">
            <w:pPr>
              <w:ind w:firstLine="0"/>
              <w:rPr>
                <w:rFonts w:ascii="仿宋" w:eastAsia="仿宋" w:hAnsi="仿宋"/>
              </w:rPr>
            </w:pPr>
          </w:p>
        </w:tc>
        <w:tc>
          <w:tcPr>
            <w:tcW w:w="1827" w:type="dxa"/>
          </w:tcPr>
          <w:p w:rsidR="006B7662" w:rsidRPr="00F22992" w:rsidRDefault="00662769">
            <w:pPr>
              <w:ind w:firstLine="0"/>
              <w:rPr>
                <w:rFonts w:ascii="仿宋" w:eastAsia="仿宋" w:hAnsi="仿宋"/>
              </w:rPr>
            </w:pPr>
            <w:r w:rsidRPr="00662769">
              <w:rPr>
                <w:rFonts w:ascii="仿宋" w:eastAsia="仿宋" w:hAnsi="仿宋" w:hint="eastAsia"/>
              </w:rPr>
              <w:t>市交通运输服务中心</w:t>
            </w:r>
          </w:p>
        </w:tc>
      </w:tr>
    </w:tbl>
    <w:p w:rsidR="006B7662" w:rsidRDefault="006B7662" w:rsidP="00662769">
      <w:pPr>
        <w:ind w:firstLine="0"/>
      </w:pPr>
    </w:p>
    <w:sectPr w:rsidR="006B76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71FE" w:rsidRDefault="001571FE" w:rsidP="00FA6025">
      <w:pPr>
        <w:spacing w:line="240" w:lineRule="auto"/>
      </w:pPr>
      <w:r>
        <w:separator/>
      </w:r>
    </w:p>
  </w:endnote>
  <w:endnote w:type="continuationSeparator" w:id="0">
    <w:p w:rsidR="001571FE" w:rsidRDefault="001571FE" w:rsidP="00FA602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71FE" w:rsidRDefault="001571FE" w:rsidP="00FA6025">
      <w:pPr>
        <w:spacing w:line="240" w:lineRule="auto"/>
      </w:pPr>
      <w:r>
        <w:separator/>
      </w:r>
    </w:p>
  </w:footnote>
  <w:footnote w:type="continuationSeparator" w:id="0">
    <w:p w:rsidR="001571FE" w:rsidRDefault="001571FE" w:rsidP="00FA602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51D1"/>
    <w:rsid w:val="001571FE"/>
    <w:rsid w:val="00171F4C"/>
    <w:rsid w:val="00222CD4"/>
    <w:rsid w:val="00487FBC"/>
    <w:rsid w:val="0058103F"/>
    <w:rsid w:val="005E3444"/>
    <w:rsid w:val="006404AE"/>
    <w:rsid w:val="00662769"/>
    <w:rsid w:val="006B7662"/>
    <w:rsid w:val="008C7D93"/>
    <w:rsid w:val="008D56E2"/>
    <w:rsid w:val="009351D1"/>
    <w:rsid w:val="00A93940"/>
    <w:rsid w:val="00A95A05"/>
    <w:rsid w:val="00BB20F8"/>
    <w:rsid w:val="00D510EB"/>
    <w:rsid w:val="00D902C6"/>
    <w:rsid w:val="00F22992"/>
    <w:rsid w:val="00FA6025"/>
    <w:rsid w:val="00FE7DE6"/>
    <w:rsid w:val="226369F8"/>
    <w:rsid w:val="26C30C40"/>
    <w:rsid w:val="5A7B2112"/>
    <w:rsid w:val="7E843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line="560" w:lineRule="atLeast"/>
      <w:ind w:firstLine="635"/>
      <w:jc w:val="both"/>
    </w:pPr>
    <w:rPr>
      <w:rFonts w:eastAsia="仿宋_GB231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character" w:styleId="a4">
    <w:name w:val="page number"/>
    <w:basedOn w:val="a0"/>
    <w:semiHidden/>
    <w:unhideWhenUsed/>
    <w:qFormat/>
  </w:style>
  <w:style w:type="paragraph" w:customStyle="1" w:styleId="a5">
    <w:name w:val="主送单位"/>
    <w:basedOn w:val="a"/>
    <w:qFormat/>
    <w:pPr>
      <w:ind w:firstLine="0"/>
    </w:pPr>
  </w:style>
  <w:style w:type="paragraph" w:customStyle="1" w:styleId="a6">
    <w:name w:val="主题词"/>
    <w:basedOn w:val="a"/>
    <w:qFormat/>
    <w:pPr>
      <w:ind w:firstLine="0"/>
    </w:pPr>
    <w:rPr>
      <w:rFonts w:eastAsia="黑体"/>
      <w:spacing w:val="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仿宋_GB2312" w:hAnsi="Times New Roman" w:cs="Times New Roman"/>
      <w:kern w:val="0"/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FA60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FA6025"/>
    <w:rPr>
      <w:rFonts w:eastAsia="仿宋_GB2312"/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FA6025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FA6025"/>
    <w:rPr>
      <w:rFonts w:eastAsia="仿宋_GB231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line="560" w:lineRule="atLeast"/>
      <w:ind w:firstLine="635"/>
      <w:jc w:val="both"/>
    </w:pPr>
    <w:rPr>
      <w:rFonts w:eastAsia="仿宋_GB231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character" w:styleId="a4">
    <w:name w:val="page number"/>
    <w:basedOn w:val="a0"/>
    <w:semiHidden/>
    <w:unhideWhenUsed/>
    <w:qFormat/>
  </w:style>
  <w:style w:type="paragraph" w:customStyle="1" w:styleId="a5">
    <w:name w:val="主送单位"/>
    <w:basedOn w:val="a"/>
    <w:qFormat/>
    <w:pPr>
      <w:ind w:firstLine="0"/>
    </w:pPr>
  </w:style>
  <w:style w:type="paragraph" w:customStyle="1" w:styleId="a6">
    <w:name w:val="主题词"/>
    <w:basedOn w:val="a"/>
    <w:qFormat/>
    <w:pPr>
      <w:ind w:firstLine="0"/>
    </w:pPr>
    <w:rPr>
      <w:rFonts w:eastAsia="黑体"/>
      <w:spacing w:val="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仿宋_GB2312" w:hAnsi="Times New Roman" w:cs="Times New Roman"/>
      <w:kern w:val="0"/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FA60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FA6025"/>
    <w:rPr>
      <w:rFonts w:eastAsia="仿宋_GB2312"/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FA6025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FA6025"/>
    <w:rPr>
      <w:rFonts w:eastAsia="仿宋_GB231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54</Words>
  <Characters>313</Characters>
  <Application>Microsoft Office Word</Application>
  <DocSecurity>0</DocSecurity>
  <Lines>2</Lines>
  <Paragraphs>1</Paragraphs>
  <ScaleCrop>false</ScaleCrop>
  <Company>Microsoft</Company>
  <LinksUpToDate>false</LinksUpToDate>
  <CharactersWithSpaces>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冉发桂</dc:creator>
  <cp:lastModifiedBy>彭勇毅</cp:lastModifiedBy>
  <cp:revision>11</cp:revision>
  <cp:lastPrinted>2020-03-09T02:55:00Z</cp:lastPrinted>
  <dcterms:created xsi:type="dcterms:W3CDTF">2020-03-09T03:14:00Z</dcterms:created>
  <dcterms:modified xsi:type="dcterms:W3CDTF">2020-03-27T07:38:00Z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