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3FA" w:rsidRPr="00F66CD8" w:rsidRDefault="00DA03FA" w:rsidP="00A435CF">
      <w:pPr>
        <w:spacing w:line="580" w:lineRule="exact"/>
        <w:ind w:left="1509" w:hangingChars="343" w:hanging="1509"/>
        <w:jc w:val="center"/>
        <w:textAlignment w:val="baseline"/>
        <w:rPr>
          <w:rFonts w:ascii="方正小标宋简体" w:eastAsia="方正小标宋简体" w:hAnsi="黑体"/>
          <w:kern w:val="2"/>
          <w:sz w:val="44"/>
          <w:szCs w:val="44"/>
        </w:rPr>
      </w:pPr>
      <w:r w:rsidRPr="00F66CD8">
        <w:rPr>
          <w:rFonts w:ascii="方正小标宋简体" w:eastAsia="方正小标宋简体" w:hAnsi="黑体" w:cs="方正小标宋简体"/>
          <w:kern w:val="2"/>
          <w:sz w:val="44"/>
          <w:szCs w:val="44"/>
        </w:rPr>
        <w:t>2019</w:t>
      </w:r>
      <w:r w:rsidRPr="00F66CD8">
        <w:rPr>
          <w:rFonts w:ascii="方正小标宋简体" w:eastAsia="方正小标宋简体" w:hAnsi="黑体" w:cs="方正小标宋简体" w:hint="eastAsia"/>
          <w:kern w:val="2"/>
          <w:sz w:val="44"/>
          <w:szCs w:val="44"/>
        </w:rPr>
        <w:t>年市级预算调整方案</w:t>
      </w:r>
      <w:r w:rsidR="000071D7">
        <w:rPr>
          <w:rFonts w:ascii="方正小标宋简体" w:eastAsia="方正小标宋简体" w:hAnsi="黑体" w:cs="方正小标宋简体" w:hint="eastAsia"/>
          <w:kern w:val="2"/>
          <w:sz w:val="44"/>
          <w:szCs w:val="44"/>
        </w:rPr>
        <w:t>（草案）</w:t>
      </w:r>
    </w:p>
    <w:p w:rsidR="00DA03FA" w:rsidRPr="00F66CD8" w:rsidRDefault="00DA03FA" w:rsidP="00F66CD8">
      <w:pPr>
        <w:spacing w:line="580" w:lineRule="exact"/>
        <w:ind w:firstLineChars="0" w:firstLine="0"/>
        <w:jc w:val="both"/>
        <w:rPr>
          <w:rFonts w:ascii="仿宋_GB2312" w:eastAsia="仿宋_GB2312" w:hAnsi="仿宋"/>
          <w:b/>
          <w:bCs/>
          <w:kern w:val="2"/>
        </w:rPr>
      </w:pPr>
    </w:p>
    <w:p w:rsidR="00DA03FA" w:rsidRPr="000071D7" w:rsidRDefault="00DA03FA" w:rsidP="00A435CF">
      <w:pPr>
        <w:spacing w:line="580" w:lineRule="exact"/>
        <w:ind w:firstLine="640"/>
        <w:jc w:val="both"/>
        <w:rPr>
          <w:rFonts w:ascii="文星仿宋" w:hAnsi="仿宋" w:hint="eastAsia"/>
          <w:kern w:val="2"/>
        </w:rPr>
      </w:pPr>
      <w:r w:rsidRPr="000071D7">
        <w:rPr>
          <w:rFonts w:ascii="文星仿宋" w:hAnsi="仿宋" w:cs="仿宋_GB2312" w:hint="eastAsia"/>
          <w:kern w:val="2"/>
        </w:rPr>
        <w:t>今年以来，市级财政根据《预算法》要求，不断规范和加强预算管理，严格执行市七届人大六次会议通过的年初预算。在预算执行中，由于省财政增加我市新增债券和再融资债券资金，引起一般公共预算和政府性基金总收入增加，必须相应调整增加一般公共预算和政府性基金总支出。具体调整方案如下：</w:t>
      </w:r>
    </w:p>
    <w:p w:rsidR="00DA03FA" w:rsidRPr="000071D7" w:rsidRDefault="00DA03FA" w:rsidP="000071D7">
      <w:pPr>
        <w:spacing w:line="580" w:lineRule="exact"/>
        <w:ind w:firstLine="641"/>
        <w:jc w:val="both"/>
        <w:rPr>
          <w:rFonts w:ascii="文星仿宋" w:hAnsi="黑体" w:cs="黑体" w:hint="eastAsia"/>
          <w:b/>
          <w:bCs/>
          <w:kern w:val="2"/>
        </w:rPr>
      </w:pPr>
      <w:r w:rsidRPr="000071D7">
        <w:rPr>
          <w:rFonts w:ascii="文星仿宋" w:hAnsi="黑体" w:cs="黑体" w:hint="eastAsia"/>
          <w:b/>
          <w:bCs/>
          <w:kern w:val="2"/>
        </w:rPr>
        <w:t>一、2019年新增地方政府债券转贷资金安排使用情况</w:t>
      </w:r>
    </w:p>
    <w:p w:rsidR="00DA03FA" w:rsidRPr="000071D7" w:rsidRDefault="00DA03FA" w:rsidP="000071D7">
      <w:pPr>
        <w:spacing w:line="580" w:lineRule="exact"/>
        <w:ind w:firstLine="641"/>
        <w:jc w:val="both"/>
        <w:rPr>
          <w:rFonts w:ascii="文星仿宋" w:hAnsi="仿宋" w:cs="楷体_GB2312" w:hint="eastAsia"/>
          <w:b/>
          <w:bCs/>
          <w:kern w:val="2"/>
        </w:rPr>
      </w:pPr>
      <w:r w:rsidRPr="000071D7">
        <w:rPr>
          <w:rFonts w:ascii="文星仿宋" w:hAnsi="仿宋" w:cs="楷体_GB2312" w:hint="eastAsia"/>
          <w:b/>
          <w:bCs/>
          <w:kern w:val="2"/>
        </w:rPr>
        <w:t>（一）省下达我市新增地方政府债券额度情况</w:t>
      </w:r>
    </w:p>
    <w:p w:rsidR="00DA03FA" w:rsidRPr="000071D7" w:rsidRDefault="00DA03FA" w:rsidP="00A435CF">
      <w:pPr>
        <w:spacing w:line="580" w:lineRule="exact"/>
        <w:ind w:firstLine="640"/>
        <w:jc w:val="both"/>
        <w:rPr>
          <w:rFonts w:ascii="文星仿宋" w:hAnsi="仿宋" w:cs="仿宋_GB2312" w:hint="eastAsia"/>
          <w:kern w:val="2"/>
        </w:rPr>
      </w:pPr>
      <w:r w:rsidRPr="000071D7">
        <w:rPr>
          <w:rFonts w:ascii="文星仿宋" w:hAnsi="仿宋" w:cs="仿宋_GB2312" w:hint="eastAsia"/>
          <w:kern w:val="2"/>
        </w:rPr>
        <w:t>2019年，省下达我市（含财政省直管县）新增债券额度51.71亿元，其中：一般债券12亿元、专项债券39.71亿元（含土地储备专项债券11亿元、其他专项债券28.71亿元）。</w:t>
      </w:r>
    </w:p>
    <w:p w:rsidR="00DA03FA" w:rsidRPr="000071D7" w:rsidRDefault="00DA03FA" w:rsidP="00A435CF">
      <w:pPr>
        <w:spacing w:line="580" w:lineRule="exact"/>
        <w:ind w:firstLine="640"/>
        <w:jc w:val="both"/>
        <w:rPr>
          <w:rFonts w:ascii="文星仿宋" w:hAnsi="仿宋" w:cs="仿宋_GB2312" w:hint="eastAsia"/>
          <w:kern w:val="2"/>
        </w:rPr>
      </w:pPr>
      <w:r w:rsidRPr="000071D7">
        <w:rPr>
          <w:rFonts w:ascii="文星仿宋" w:hAnsi="仿宋" w:cs="仿宋_GB2312" w:hint="eastAsia"/>
          <w:kern w:val="2"/>
        </w:rPr>
        <w:t>1．资金由省直接下达四个财政省直管县25.03亿元（一般债券6亿元、专项债券19.03亿元），其中：兴宁市3.51亿元（一般债券1亿元，其他专项债券2.51亿元），五华县8.1亿元（一般债券1亿元，其他专项债券7.1亿元），丰顺县1.73亿元（一般债券1亿元，其他专项债券0.73亿元），大埔县11.69亿元（一般债券3亿元，其他专项债券8.69亿元）。</w:t>
      </w:r>
    </w:p>
    <w:p w:rsidR="00DA03FA" w:rsidRPr="000071D7" w:rsidRDefault="00DA03FA" w:rsidP="00A435CF">
      <w:pPr>
        <w:spacing w:line="580" w:lineRule="exact"/>
        <w:ind w:firstLine="640"/>
        <w:jc w:val="both"/>
        <w:rPr>
          <w:rFonts w:ascii="文星仿宋" w:hAnsi="仿宋" w:cs="仿宋_GB2312" w:hint="eastAsia"/>
          <w:kern w:val="2"/>
        </w:rPr>
      </w:pPr>
      <w:r w:rsidRPr="000071D7">
        <w:rPr>
          <w:rFonts w:ascii="文星仿宋" w:hAnsi="仿宋" w:cs="仿宋_GB2312" w:hint="eastAsia"/>
          <w:kern w:val="2"/>
        </w:rPr>
        <w:t>2．省下达市级及四个非财政省直管县26.68亿元，其中：一般债券6亿元、土地储备专项债券20.68亿元。</w:t>
      </w:r>
    </w:p>
    <w:p w:rsidR="00DA03FA" w:rsidRPr="000071D7" w:rsidRDefault="00DA03FA" w:rsidP="000071D7">
      <w:pPr>
        <w:spacing w:line="580" w:lineRule="exact"/>
        <w:ind w:firstLine="641"/>
        <w:jc w:val="both"/>
        <w:rPr>
          <w:rFonts w:ascii="文星仿宋" w:hAnsi="仿宋" w:cs="楷体_GB2312" w:hint="eastAsia"/>
          <w:b/>
          <w:bCs/>
          <w:kern w:val="2"/>
        </w:rPr>
      </w:pPr>
      <w:r w:rsidRPr="000071D7">
        <w:rPr>
          <w:rFonts w:ascii="文星仿宋" w:hAnsi="仿宋" w:cs="楷体_GB2312" w:hint="eastAsia"/>
          <w:b/>
          <w:bCs/>
          <w:kern w:val="2"/>
        </w:rPr>
        <w:t>（二）市级及四个非财政省直管县26.68亿元额度拟安排情况</w:t>
      </w:r>
    </w:p>
    <w:p w:rsidR="00DA03FA" w:rsidRPr="000071D7" w:rsidRDefault="00DA03FA" w:rsidP="00A435CF">
      <w:pPr>
        <w:spacing w:line="580" w:lineRule="exact"/>
        <w:ind w:firstLine="640"/>
        <w:rPr>
          <w:rFonts w:ascii="文星仿宋" w:hAnsi="仿宋" w:cs="仿宋_GB2312" w:hint="eastAsia"/>
          <w:kern w:val="2"/>
        </w:rPr>
      </w:pPr>
      <w:r w:rsidRPr="000071D7">
        <w:rPr>
          <w:rFonts w:ascii="文星仿宋" w:hAnsi="仿宋" w:cs="仿宋_GB2312" w:hint="eastAsia"/>
          <w:kern w:val="2"/>
        </w:rPr>
        <w:t>根据上级有关地方政府债券使用管理规定，结合各县（区）债务状况以及项目建设需求情况，市级及四个非财政省直管县的</w:t>
      </w:r>
      <w:r w:rsidRPr="000071D7">
        <w:rPr>
          <w:rFonts w:ascii="文星仿宋" w:hAnsi="仿宋" w:cs="仿宋_GB2312" w:hint="eastAsia"/>
          <w:kern w:val="2"/>
        </w:rPr>
        <w:lastRenderedPageBreak/>
        <w:t>债券额度26.68亿元分配方案如下：</w:t>
      </w:r>
    </w:p>
    <w:p w:rsidR="00DA03FA" w:rsidRPr="000071D7" w:rsidRDefault="00DA03FA" w:rsidP="00A435CF">
      <w:pPr>
        <w:spacing w:line="580" w:lineRule="exact"/>
        <w:ind w:firstLine="640"/>
        <w:rPr>
          <w:rFonts w:ascii="文星仿宋" w:hAnsi="仿宋" w:cs="仿宋_GB2312" w:hint="eastAsia"/>
          <w:kern w:val="2"/>
        </w:rPr>
      </w:pPr>
      <w:r w:rsidRPr="000071D7">
        <w:rPr>
          <w:rFonts w:ascii="文星仿宋" w:hAnsi="仿宋" w:cs="仿宋_GB2312" w:hint="eastAsia"/>
          <w:kern w:val="2"/>
        </w:rPr>
        <w:t>市级10.98亿元（一般债券2亿元、土地储备专项债券5亿元、其他专项债券3.98亿元）；</w:t>
      </w:r>
    </w:p>
    <w:p w:rsidR="00DA03FA" w:rsidRPr="000071D7" w:rsidRDefault="00DA03FA" w:rsidP="00A435CF">
      <w:pPr>
        <w:spacing w:line="580" w:lineRule="exact"/>
        <w:ind w:firstLine="640"/>
        <w:rPr>
          <w:rFonts w:ascii="文星仿宋" w:hAnsi="仿宋" w:cs="仿宋_GB2312" w:hint="eastAsia"/>
          <w:kern w:val="2"/>
        </w:rPr>
      </w:pPr>
      <w:r w:rsidRPr="000071D7">
        <w:rPr>
          <w:rFonts w:ascii="文星仿宋" w:hAnsi="仿宋" w:cs="仿宋_GB2312" w:hint="eastAsia"/>
          <w:kern w:val="2"/>
        </w:rPr>
        <w:t>梅江区2亿元（其他专项债券2亿元）；</w:t>
      </w:r>
    </w:p>
    <w:p w:rsidR="00DA03FA" w:rsidRPr="000071D7" w:rsidRDefault="00DA03FA" w:rsidP="00A435CF">
      <w:pPr>
        <w:spacing w:line="580" w:lineRule="exact"/>
        <w:ind w:firstLine="640"/>
        <w:rPr>
          <w:rFonts w:ascii="文星仿宋" w:hAnsi="仿宋" w:cs="仿宋_GB2312" w:hint="eastAsia"/>
          <w:kern w:val="2"/>
        </w:rPr>
      </w:pPr>
      <w:r w:rsidRPr="000071D7">
        <w:rPr>
          <w:rFonts w:ascii="文星仿宋" w:hAnsi="仿宋" w:cs="仿宋_GB2312" w:hint="eastAsia"/>
          <w:kern w:val="2"/>
        </w:rPr>
        <w:t>梅县区9.7亿元（一般债券2亿元、土地储备专项债券6亿元、其他专项债券1.7亿元）；</w:t>
      </w:r>
    </w:p>
    <w:p w:rsidR="00DA03FA" w:rsidRPr="000071D7" w:rsidRDefault="00DA03FA" w:rsidP="00A435CF">
      <w:pPr>
        <w:spacing w:line="580" w:lineRule="exact"/>
        <w:ind w:firstLine="640"/>
        <w:rPr>
          <w:rFonts w:ascii="文星仿宋" w:hAnsi="仿宋" w:cs="仿宋_GB2312" w:hint="eastAsia"/>
          <w:kern w:val="2"/>
        </w:rPr>
      </w:pPr>
      <w:r w:rsidRPr="000071D7">
        <w:rPr>
          <w:rFonts w:ascii="文星仿宋" w:hAnsi="仿宋" w:cs="仿宋_GB2312" w:hint="eastAsia"/>
          <w:kern w:val="2"/>
        </w:rPr>
        <w:t>蕉岭县2亿元（其中一般债券1亿元、其他专项债券1亿元）；</w:t>
      </w:r>
    </w:p>
    <w:p w:rsidR="00DA03FA" w:rsidRPr="000071D7" w:rsidRDefault="00DA03FA" w:rsidP="00A435CF">
      <w:pPr>
        <w:spacing w:line="580" w:lineRule="exact"/>
        <w:ind w:firstLine="640"/>
        <w:rPr>
          <w:rFonts w:ascii="文星仿宋" w:hAnsi="仿宋" w:cs="仿宋_GB2312" w:hint="eastAsia"/>
          <w:kern w:val="2"/>
        </w:rPr>
      </w:pPr>
      <w:r w:rsidRPr="000071D7">
        <w:rPr>
          <w:rFonts w:ascii="文星仿宋" w:hAnsi="仿宋" w:cs="仿宋_GB2312" w:hint="eastAsia"/>
          <w:kern w:val="2"/>
        </w:rPr>
        <w:t>平远县2亿元（其中一般债券1亿元、其他专项债券1亿元）。</w:t>
      </w:r>
    </w:p>
    <w:p w:rsidR="00DA03FA" w:rsidRPr="000071D7" w:rsidRDefault="00DA03FA" w:rsidP="000071D7">
      <w:pPr>
        <w:spacing w:line="580" w:lineRule="exact"/>
        <w:ind w:firstLine="641"/>
        <w:jc w:val="both"/>
        <w:rPr>
          <w:rFonts w:ascii="文星仿宋" w:hAnsi="仿宋" w:cs="楷体_GB2312" w:hint="eastAsia"/>
          <w:b/>
          <w:bCs/>
          <w:kern w:val="2"/>
        </w:rPr>
      </w:pPr>
      <w:r w:rsidRPr="000071D7">
        <w:rPr>
          <w:rFonts w:ascii="文星仿宋" w:hAnsi="仿宋" w:cs="楷体_GB2312" w:hint="eastAsia"/>
          <w:b/>
          <w:bCs/>
          <w:kern w:val="2"/>
        </w:rPr>
        <w:t>（三）市级新增地方政府债券10.98亿元拟分配方案</w:t>
      </w:r>
    </w:p>
    <w:p w:rsidR="00DA03FA" w:rsidRPr="000071D7" w:rsidRDefault="00DA03FA" w:rsidP="000071D7">
      <w:pPr>
        <w:spacing w:line="580" w:lineRule="exact"/>
        <w:ind w:firstLineChars="206" w:firstLine="660"/>
        <w:rPr>
          <w:rFonts w:ascii="文星仿宋" w:hAnsi="仿宋" w:cs="仿宋_GB2312" w:hint="eastAsia"/>
          <w:b/>
          <w:kern w:val="2"/>
        </w:rPr>
      </w:pPr>
      <w:r w:rsidRPr="000071D7">
        <w:rPr>
          <w:rFonts w:ascii="文星仿宋" w:hAnsi="仿宋" w:cs="仿宋_GB2312" w:hint="eastAsia"/>
          <w:b/>
          <w:kern w:val="2"/>
        </w:rPr>
        <w:t>1．一般债券资金2亿元</w:t>
      </w:r>
    </w:p>
    <w:p w:rsidR="00DA03FA" w:rsidRPr="000071D7" w:rsidRDefault="00DA03FA" w:rsidP="00A435CF">
      <w:pPr>
        <w:spacing w:line="580" w:lineRule="exact"/>
        <w:ind w:firstLineChars="206" w:firstLine="659"/>
        <w:rPr>
          <w:rFonts w:ascii="文星仿宋" w:hAnsi="仿宋" w:cs="仿宋_GB2312" w:hint="eastAsia"/>
          <w:kern w:val="2"/>
        </w:rPr>
      </w:pPr>
      <w:r w:rsidRPr="000071D7">
        <w:rPr>
          <w:rFonts w:ascii="文星仿宋" w:hAnsi="仿宋" w:cs="仿宋_GB2312" w:hint="eastAsia"/>
          <w:kern w:val="2"/>
        </w:rPr>
        <w:t>（1）芹洋内环路建设项目回购资金1亿元；</w:t>
      </w:r>
    </w:p>
    <w:p w:rsidR="00DA03FA" w:rsidRPr="000071D7" w:rsidRDefault="00DA03FA" w:rsidP="00A435CF">
      <w:pPr>
        <w:spacing w:line="580" w:lineRule="exact"/>
        <w:ind w:firstLine="640"/>
        <w:rPr>
          <w:rFonts w:ascii="文星仿宋" w:hAnsi="仿宋" w:cs="仿宋_GB2312" w:hint="eastAsia"/>
          <w:kern w:val="2"/>
        </w:rPr>
      </w:pPr>
      <w:r w:rsidRPr="000071D7">
        <w:rPr>
          <w:rFonts w:ascii="文星仿宋" w:hAnsi="仿宋" w:cs="仿宋_GB2312" w:hint="eastAsia"/>
          <w:kern w:val="2"/>
        </w:rPr>
        <w:t>（2）江南新城地下综合管廊建设项目2019年回购资金7685万元；</w:t>
      </w:r>
    </w:p>
    <w:p w:rsidR="00DA03FA" w:rsidRPr="000071D7" w:rsidRDefault="00DA03FA" w:rsidP="00A435CF">
      <w:pPr>
        <w:spacing w:line="580" w:lineRule="exact"/>
        <w:ind w:firstLine="640"/>
        <w:rPr>
          <w:rFonts w:ascii="文星仿宋" w:hAnsi="仿宋" w:cs="仿宋_GB2312" w:hint="eastAsia"/>
          <w:kern w:val="2"/>
        </w:rPr>
      </w:pPr>
      <w:r w:rsidRPr="000071D7">
        <w:rPr>
          <w:rFonts w:ascii="文星仿宋" w:hAnsi="仿宋" w:cs="仿宋_GB2312" w:hint="eastAsia"/>
          <w:kern w:val="2"/>
        </w:rPr>
        <w:t>（3）江南新城剑英湖片区改造政府购买服务项目2315万元。</w:t>
      </w:r>
    </w:p>
    <w:p w:rsidR="00DA03FA" w:rsidRPr="000071D7" w:rsidRDefault="00DA03FA" w:rsidP="000071D7">
      <w:pPr>
        <w:spacing w:line="580" w:lineRule="exact"/>
        <w:ind w:firstLineChars="206" w:firstLine="660"/>
        <w:rPr>
          <w:rFonts w:ascii="文星仿宋" w:hAnsi="仿宋" w:cs="仿宋_GB2312" w:hint="eastAsia"/>
          <w:b/>
          <w:kern w:val="2"/>
        </w:rPr>
      </w:pPr>
      <w:r w:rsidRPr="000071D7">
        <w:rPr>
          <w:rFonts w:ascii="文星仿宋" w:hAnsi="仿宋" w:cs="仿宋_GB2312" w:hint="eastAsia"/>
          <w:b/>
          <w:kern w:val="2"/>
        </w:rPr>
        <w:t>2．其他专项债券3.98亿元</w:t>
      </w:r>
    </w:p>
    <w:p w:rsidR="00DA03FA" w:rsidRPr="000071D7" w:rsidRDefault="00DA03FA" w:rsidP="00A435CF">
      <w:pPr>
        <w:spacing w:line="580" w:lineRule="exact"/>
        <w:ind w:firstLineChars="206" w:firstLine="659"/>
        <w:rPr>
          <w:rFonts w:ascii="文星仿宋" w:hAnsi="仿宋" w:cs="仿宋_GB2312" w:hint="eastAsia"/>
          <w:kern w:val="2"/>
        </w:rPr>
      </w:pPr>
      <w:r w:rsidRPr="000071D7">
        <w:rPr>
          <w:rFonts w:ascii="文星仿宋" w:hAnsi="仿宋" w:cs="仿宋_GB2312" w:hint="eastAsia"/>
          <w:kern w:val="2"/>
        </w:rPr>
        <w:t>（1）芹洋内环路建设项目回购资金1.1亿元；</w:t>
      </w:r>
    </w:p>
    <w:p w:rsidR="00DA03FA" w:rsidRPr="000071D7" w:rsidRDefault="00DA03FA" w:rsidP="00A435CF">
      <w:pPr>
        <w:spacing w:line="580" w:lineRule="exact"/>
        <w:ind w:firstLineChars="206" w:firstLine="659"/>
        <w:rPr>
          <w:rFonts w:ascii="文星仿宋" w:hAnsi="仿宋" w:cs="仿宋_GB2312" w:hint="eastAsia"/>
          <w:kern w:val="2"/>
        </w:rPr>
      </w:pPr>
      <w:r w:rsidRPr="000071D7">
        <w:rPr>
          <w:rFonts w:ascii="文星仿宋" w:hAnsi="仿宋" w:cs="仿宋_GB2312" w:hint="eastAsia"/>
          <w:kern w:val="2"/>
        </w:rPr>
        <w:t>（2）芹洋十八条道路建设项目2019年回购资金9000万元；</w:t>
      </w:r>
    </w:p>
    <w:p w:rsidR="00DA03FA" w:rsidRPr="000071D7" w:rsidRDefault="00DA03FA" w:rsidP="00A435CF">
      <w:pPr>
        <w:spacing w:line="580" w:lineRule="exact"/>
        <w:ind w:firstLineChars="206" w:firstLine="659"/>
        <w:rPr>
          <w:rFonts w:ascii="文星仿宋" w:hAnsi="仿宋" w:cs="仿宋_GB2312" w:hint="eastAsia"/>
          <w:kern w:val="2"/>
        </w:rPr>
      </w:pPr>
      <w:r w:rsidRPr="000071D7">
        <w:rPr>
          <w:rFonts w:ascii="文星仿宋" w:hAnsi="仿宋" w:cs="仿宋_GB2312" w:hint="eastAsia"/>
          <w:kern w:val="2"/>
        </w:rPr>
        <w:t>（3）罗乐大桥东、西端连接线建设项目2000万元；</w:t>
      </w:r>
    </w:p>
    <w:p w:rsidR="00DA03FA" w:rsidRPr="000071D7" w:rsidRDefault="00DA03FA" w:rsidP="00A435CF">
      <w:pPr>
        <w:spacing w:line="580" w:lineRule="exact"/>
        <w:ind w:firstLineChars="206" w:firstLine="659"/>
        <w:rPr>
          <w:rFonts w:ascii="文星仿宋" w:hAnsi="仿宋" w:cs="仿宋_GB2312" w:hint="eastAsia"/>
          <w:kern w:val="2"/>
        </w:rPr>
      </w:pPr>
      <w:r w:rsidRPr="000071D7">
        <w:rPr>
          <w:rFonts w:ascii="文星仿宋" w:hAnsi="仿宋" w:cs="仿宋_GB2312" w:hint="eastAsia"/>
          <w:kern w:val="2"/>
        </w:rPr>
        <w:t>（4）广州（梅州）产业转移工业园梅县公和安置区BT项目1800万元；</w:t>
      </w:r>
    </w:p>
    <w:p w:rsidR="00DA03FA" w:rsidRPr="000071D7" w:rsidRDefault="00DA03FA" w:rsidP="00A435CF">
      <w:pPr>
        <w:spacing w:line="580" w:lineRule="exact"/>
        <w:ind w:firstLineChars="206" w:firstLine="659"/>
        <w:rPr>
          <w:rFonts w:ascii="文星仿宋" w:hAnsi="仿宋" w:cs="仿宋_GB2312" w:hint="eastAsia"/>
          <w:kern w:val="2"/>
        </w:rPr>
      </w:pPr>
      <w:r w:rsidRPr="000071D7">
        <w:rPr>
          <w:rFonts w:ascii="文星仿宋" w:hAnsi="仿宋" w:cs="仿宋_GB2312" w:hint="eastAsia"/>
          <w:kern w:val="2"/>
        </w:rPr>
        <w:t>（5）江南新城剑英湖片区改造政府购买服务项目5000万元；</w:t>
      </w:r>
    </w:p>
    <w:p w:rsidR="00DA03FA" w:rsidRPr="000071D7" w:rsidRDefault="00DA03FA" w:rsidP="00A435CF">
      <w:pPr>
        <w:spacing w:line="580" w:lineRule="exact"/>
        <w:ind w:firstLineChars="206" w:firstLine="659"/>
        <w:rPr>
          <w:rFonts w:ascii="文星仿宋" w:hAnsi="仿宋" w:cs="仿宋_GB2312" w:hint="eastAsia"/>
          <w:kern w:val="2"/>
        </w:rPr>
      </w:pPr>
      <w:r w:rsidRPr="000071D7">
        <w:rPr>
          <w:rFonts w:ascii="文星仿宋" w:hAnsi="仿宋" w:cs="仿宋_GB2312" w:hint="eastAsia"/>
          <w:kern w:val="2"/>
        </w:rPr>
        <w:t>（6）梅州市中医医院门诊大楼续建项目3000万元；</w:t>
      </w:r>
    </w:p>
    <w:p w:rsidR="00DA03FA" w:rsidRPr="000071D7" w:rsidRDefault="00DA03FA" w:rsidP="00A435CF">
      <w:pPr>
        <w:spacing w:line="580" w:lineRule="exact"/>
        <w:ind w:firstLineChars="206" w:firstLine="659"/>
        <w:rPr>
          <w:rFonts w:ascii="文星仿宋" w:hAnsi="仿宋" w:cs="仿宋_GB2312" w:hint="eastAsia"/>
          <w:kern w:val="2"/>
        </w:rPr>
      </w:pPr>
      <w:r w:rsidRPr="000071D7">
        <w:rPr>
          <w:rFonts w:ascii="文星仿宋" w:hAnsi="仿宋" w:cs="仿宋_GB2312" w:hint="eastAsia"/>
          <w:kern w:val="2"/>
        </w:rPr>
        <w:t>（7）嘉应学院医学院附属医院住院大楼建设2000万元；</w:t>
      </w:r>
    </w:p>
    <w:p w:rsidR="00DA03FA" w:rsidRPr="000071D7" w:rsidRDefault="00DA03FA" w:rsidP="00A435CF">
      <w:pPr>
        <w:spacing w:line="580" w:lineRule="exact"/>
        <w:ind w:firstLineChars="206" w:firstLine="659"/>
        <w:rPr>
          <w:rFonts w:ascii="文星仿宋" w:hAnsi="仿宋" w:cs="仿宋_GB2312" w:hint="eastAsia"/>
          <w:kern w:val="2"/>
        </w:rPr>
      </w:pPr>
      <w:r w:rsidRPr="000071D7">
        <w:rPr>
          <w:rFonts w:ascii="文星仿宋" w:hAnsi="仿宋" w:cs="仿宋_GB2312" w:hint="eastAsia"/>
          <w:kern w:val="2"/>
        </w:rPr>
        <w:t>（8）市妇幼保健计划生育服务中心迁建安排资金6000万元。</w:t>
      </w:r>
    </w:p>
    <w:p w:rsidR="00DA03FA" w:rsidRPr="000071D7" w:rsidRDefault="00DA03FA" w:rsidP="000071D7">
      <w:pPr>
        <w:spacing w:line="580" w:lineRule="exact"/>
        <w:ind w:firstLineChars="206" w:firstLine="660"/>
        <w:rPr>
          <w:rFonts w:ascii="文星仿宋" w:hAnsi="仿宋" w:cs="仿宋_GB2312" w:hint="eastAsia"/>
          <w:kern w:val="2"/>
        </w:rPr>
      </w:pPr>
      <w:r w:rsidRPr="000071D7">
        <w:rPr>
          <w:rFonts w:ascii="文星仿宋" w:hAnsi="仿宋" w:cs="仿宋_GB2312" w:hint="eastAsia"/>
          <w:b/>
          <w:kern w:val="2"/>
        </w:rPr>
        <w:lastRenderedPageBreak/>
        <w:t>3．土地储备专项债券5亿元</w:t>
      </w:r>
    </w:p>
    <w:p w:rsidR="00DA03FA" w:rsidRPr="000071D7" w:rsidRDefault="00DA03FA" w:rsidP="00A435CF">
      <w:pPr>
        <w:spacing w:line="580" w:lineRule="exact"/>
        <w:ind w:firstLineChars="206" w:firstLine="659"/>
        <w:rPr>
          <w:rFonts w:ascii="文星仿宋" w:hAnsi="仿宋" w:cs="仿宋_GB2312" w:hint="eastAsia"/>
          <w:kern w:val="2"/>
        </w:rPr>
      </w:pPr>
      <w:r w:rsidRPr="000071D7">
        <w:rPr>
          <w:rFonts w:ascii="文星仿宋" w:hAnsi="仿宋" w:cs="仿宋_GB2312" w:hint="eastAsia"/>
          <w:kern w:val="2"/>
        </w:rPr>
        <w:t>（1）紫琳职业学院（丰顺）征地拆迁2亿元；</w:t>
      </w:r>
    </w:p>
    <w:p w:rsidR="00DA03FA" w:rsidRPr="000071D7" w:rsidRDefault="00DA03FA" w:rsidP="00A435CF">
      <w:pPr>
        <w:spacing w:line="580" w:lineRule="exact"/>
        <w:ind w:firstLineChars="206" w:firstLine="659"/>
        <w:rPr>
          <w:rFonts w:ascii="文星仿宋" w:hAnsi="仿宋" w:cs="仿宋_GB2312" w:hint="eastAsia"/>
          <w:kern w:val="2"/>
        </w:rPr>
      </w:pPr>
      <w:r w:rsidRPr="000071D7">
        <w:rPr>
          <w:rFonts w:ascii="文星仿宋" w:hAnsi="仿宋" w:cs="仿宋_GB2312" w:hint="eastAsia"/>
          <w:kern w:val="2"/>
        </w:rPr>
        <w:t>（2）江南新城土地储备项目2.22亿元；</w:t>
      </w:r>
    </w:p>
    <w:p w:rsidR="00DA03FA" w:rsidRPr="000071D7" w:rsidRDefault="00DA03FA" w:rsidP="00A435CF">
      <w:pPr>
        <w:spacing w:line="580" w:lineRule="exact"/>
        <w:ind w:firstLineChars="206" w:firstLine="659"/>
        <w:rPr>
          <w:rFonts w:ascii="文星仿宋" w:hAnsi="仿宋" w:cs="仿宋_GB2312" w:hint="eastAsia"/>
          <w:kern w:val="2"/>
        </w:rPr>
      </w:pPr>
      <w:r w:rsidRPr="000071D7">
        <w:rPr>
          <w:rFonts w:ascii="文星仿宋" w:hAnsi="仿宋" w:cs="仿宋_GB2312" w:hint="eastAsia"/>
          <w:kern w:val="2"/>
        </w:rPr>
        <w:t>（3）江北新峰路征拆资金不足部分0.78亿元。</w:t>
      </w:r>
    </w:p>
    <w:p w:rsidR="00DA03FA" w:rsidRPr="000071D7" w:rsidRDefault="00DA03FA" w:rsidP="000071D7">
      <w:pPr>
        <w:spacing w:line="580" w:lineRule="exact"/>
        <w:ind w:firstLineChars="206" w:firstLine="660"/>
        <w:jc w:val="both"/>
        <w:rPr>
          <w:rFonts w:ascii="文星仿宋" w:hAnsi="仿宋" w:cs="楷体_GB2312" w:hint="eastAsia"/>
          <w:b/>
          <w:bCs/>
          <w:kern w:val="2"/>
        </w:rPr>
      </w:pPr>
      <w:r w:rsidRPr="000071D7">
        <w:rPr>
          <w:rFonts w:ascii="文星仿宋" w:hAnsi="仿宋" w:cs="楷体_GB2312" w:hint="eastAsia"/>
          <w:b/>
          <w:bCs/>
          <w:kern w:val="2"/>
        </w:rPr>
        <w:t>（四）市级新增地方政府债券10.98亿元账务处理</w:t>
      </w:r>
    </w:p>
    <w:p w:rsidR="00DA03FA" w:rsidRPr="000071D7" w:rsidRDefault="00DA03FA" w:rsidP="00A435CF">
      <w:pPr>
        <w:spacing w:line="580" w:lineRule="exact"/>
        <w:ind w:firstLine="640"/>
        <w:jc w:val="both"/>
        <w:rPr>
          <w:rFonts w:ascii="文星仿宋" w:hAnsi="仿宋" w:cs="楷体_GB2312" w:hint="eastAsia"/>
          <w:b/>
          <w:bCs/>
          <w:kern w:val="2"/>
        </w:rPr>
      </w:pPr>
      <w:r w:rsidRPr="000071D7">
        <w:rPr>
          <w:rFonts w:ascii="文星仿宋" w:hAnsi="仿宋" w:cs="仿宋_GB2312" w:hint="eastAsia"/>
          <w:kern w:val="2"/>
        </w:rPr>
        <w:t>根据相关规定，新增地方政府一般债券2亿元列入一般公共预算收入，安排的支出相应列一般公共预算支出；土地储备专项债券5亿元和其他专项债券3.98亿元列入政府性基金预算收入，安排的支出相应列政府性基金预算支出。</w:t>
      </w:r>
    </w:p>
    <w:p w:rsidR="00DA03FA" w:rsidRPr="000071D7" w:rsidRDefault="00DA03FA" w:rsidP="000071D7">
      <w:pPr>
        <w:spacing w:line="580" w:lineRule="exact"/>
        <w:ind w:firstLine="641"/>
        <w:jc w:val="both"/>
        <w:rPr>
          <w:rFonts w:ascii="文星仿宋" w:hAnsi="黑体" w:cs="黑体" w:hint="eastAsia"/>
          <w:b/>
          <w:bCs/>
          <w:kern w:val="2"/>
        </w:rPr>
      </w:pPr>
      <w:r w:rsidRPr="000071D7">
        <w:rPr>
          <w:rFonts w:ascii="文星仿宋" w:hAnsi="黑体" w:cs="黑体" w:hint="eastAsia"/>
          <w:b/>
          <w:bCs/>
          <w:kern w:val="2"/>
        </w:rPr>
        <w:t>二、2019年再融资一般债券资金安排使用情况</w:t>
      </w:r>
    </w:p>
    <w:p w:rsidR="00DA03FA" w:rsidRPr="000071D7" w:rsidRDefault="00DA03FA" w:rsidP="00A435CF">
      <w:pPr>
        <w:spacing w:line="580" w:lineRule="exact"/>
        <w:ind w:firstLine="640"/>
        <w:jc w:val="both"/>
        <w:rPr>
          <w:rFonts w:ascii="文星仿宋" w:hAnsi="黑体" w:cs="黑体" w:hint="eastAsia"/>
          <w:b/>
          <w:bCs/>
          <w:kern w:val="2"/>
        </w:rPr>
      </w:pPr>
      <w:r w:rsidRPr="000071D7">
        <w:rPr>
          <w:rFonts w:ascii="文星仿宋" w:hAnsi="仿宋" w:cs="仿宋_GB2312" w:hint="eastAsia"/>
          <w:kern w:val="2"/>
        </w:rPr>
        <w:t>2019年省下达全市（含财政省</w:t>
      </w:r>
      <w:r w:rsidR="000C319E" w:rsidRPr="000071D7">
        <w:rPr>
          <w:rFonts w:ascii="文星仿宋" w:hAnsi="仿宋" w:cs="仿宋_GB2312" w:hint="eastAsia"/>
          <w:kern w:val="2"/>
        </w:rPr>
        <w:t>直</w:t>
      </w:r>
      <w:bookmarkStart w:id="0" w:name="_GoBack"/>
      <w:bookmarkEnd w:id="0"/>
      <w:r w:rsidRPr="000071D7">
        <w:rPr>
          <w:rFonts w:ascii="文星仿宋" w:hAnsi="仿宋" w:cs="仿宋_GB2312" w:hint="eastAsia"/>
          <w:kern w:val="2"/>
        </w:rPr>
        <w:t>管县）再融资一般债券额度92,536万元，其中市级47,000万元，梅县区3,869万元，蕉岭县2,675万元，平远县4,622万元，兴宁市20,709万元，五华县4,081万元，丰顺县5,953万元，大埔县3,627万元。根据再融资债券资金的使用要求，拟全部安排用于偿还2019年到期的地方政府一般债券本金。</w:t>
      </w:r>
    </w:p>
    <w:p w:rsidR="00DA03FA" w:rsidRPr="000071D7" w:rsidRDefault="00DA03FA" w:rsidP="000071D7">
      <w:pPr>
        <w:spacing w:line="580" w:lineRule="exact"/>
        <w:ind w:firstLine="641"/>
        <w:jc w:val="both"/>
        <w:rPr>
          <w:rFonts w:ascii="文星仿宋" w:hAnsi="黑体" w:cs="楷体_GB2312" w:hint="eastAsia"/>
          <w:b/>
          <w:bCs/>
          <w:kern w:val="2"/>
        </w:rPr>
      </w:pPr>
      <w:r w:rsidRPr="000071D7">
        <w:rPr>
          <w:rFonts w:ascii="文星仿宋" w:hAnsi="黑体" w:cs="黑体" w:hint="eastAsia"/>
          <w:b/>
          <w:bCs/>
          <w:kern w:val="2"/>
        </w:rPr>
        <w:t>三、</w:t>
      </w:r>
      <w:r w:rsidRPr="000071D7">
        <w:rPr>
          <w:rFonts w:ascii="文星仿宋" w:hAnsi="黑体" w:cs="楷体_GB2312" w:hint="eastAsia"/>
          <w:b/>
          <w:bCs/>
          <w:kern w:val="2"/>
        </w:rPr>
        <w:t>2019年度市级预算总收入和总支出调整情况</w:t>
      </w:r>
    </w:p>
    <w:p w:rsidR="00DA03FA" w:rsidRPr="000071D7" w:rsidRDefault="00DA03FA" w:rsidP="000071D7">
      <w:pPr>
        <w:spacing w:line="580" w:lineRule="exact"/>
        <w:ind w:firstLine="641"/>
        <w:jc w:val="both"/>
        <w:rPr>
          <w:rFonts w:ascii="文星仿宋" w:hAnsi="仿宋" w:cs="楷体_GB2312" w:hint="eastAsia"/>
          <w:b/>
          <w:bCs/>
          <w:kern w:val="2"/>
        </w:rPr>
      </w:pPr>
      <w:r w:rsidRPr="000071D7">
        <w:rPr>
          <w:rFonts w:ascii="文星仿宋" w:hAnsi="仿宋" w:cs="楷体_GB2312" w:hint="eastAsia"/>
          <w:b/>
          <w:bCs/>
          <w:kern w:val="2"/>
        </w:rPr>
        <w:t>（一）一般公共预算总收入和总支出方面</w:t>
      </w:r>
    </w:p>
    <w:p w:rsidR="00DA03FA" w:rsidRPr="000071D7" w:rsidRDefault="00DA03FA" w:rsidP="00A435CF">
      <w:pPr>
        <w:spacing w:line="580" w:lineRule="exact"/>
        <w:ind w:firstLine="640"/>
        <w:jc w:val="both"/>
        <w:rPr>
          <w:rFonts w:ascii="文星仿宋" w:hAnsi="仿宋" w:cs="仿宋_GB2312" w:hint="eastAsia"/>
          <w:kern w:val="2"/>
        </w:rPr>
      </w:pPr>
      <w:r w:rsidRPr="000071D7">
        <w:rPr>
          <w:rFonts w:ascii="文星仿宋" w:hAnsi="仿宋" w:cs="仿宋_GB2312" w:hint="eastAsia"/>
          <w:kern w:val="2"/>
        </w:rPr>
        <w:t>2019年市级新增地方政府一般债券转贷资金20,000万元、再融资一般债券47,000万元，合计67,000万元，拟安排支出67,000万元，相应调增2019年一般公共预算总收入和总支出67,000万元，即由543,607万元调整为610,607万元</w:t>
      </w:r>
      <w:r w:rsidR="000071D7">
        <w:rPr>
          <w:rFonts w:ascii="文星仿宋" w:hAnsi="仿宋" w:cs="仿宋_GB2312" w:hint="eastAsia"/>
          <w:kern w:val="2"/>
        </w:rPr>
        <w:t>。</w:t>
      </w:r>
    </w:p>
    <w:p w:rsidR="00DA03FA" w:rsidRPr="000071D7" w:rsidRDefault="00DA03FA" w:rsidP="000071D7">
      <w:pPr>
        <w:spacing w:line="580" w:lineRule="exact"/>
        <w:ind w:firstLineChars="206" w:firstLine="660"/>
        <w:jc w:val="both"/>
        <w:rPr>
          <w:rFonts w:ascii="文星仿宋" w:hAnsi="仿宋" w:cs="楷体_GB2312" w:hint="eastAsia"/>
          <w:b/>
          <w:bCs/>
          <w:kern w:val="2"/>
        </w:rPr>
      </w:pPr>
      <w:r w:rsidRPr="000071D7">
        <w:rPr>
          <w:rFonts w:ascii="文星仿宋" w:hAnsi="仿宋" w:cs="楷体_GB2312" w:hint="eastAsia"/>
          <w:b/>
          <w:bCs/>
          <w:kern w:val="2"/>
        </w:rPr>
        <w:t>（二）政府性基金预算总收入和总支出方面</w:t>
      </w:r>
    </w:p>
    <w:p w:rsidR="00DA03FA" w:rsidRPr="000071D7" w:rsidRDefault="00DA03FA" w:rsidP="00A435CF">
      <w:pPr>
        <w:spacing w:line="580" w:lineRule="exact"/>
        <w:ind w:firstLine="640"/>
        <w:jc w:val="both"/>
        <w:rPr>
          <w:rFonts w:ascii="文星仿宋" w:hAnsi="仿宋" w:cs="仿宋_GB2312" w:hint="eastAsia"/>
          <w:kern w:val="2"/>
        </w:rPr>
      </w:pPr>
      <w:r w:rsidRPr="000071D7">
        <w:rPr>
          <w:rFonts w:ascii="文星仿宋" w:hAnsi="仿宋" w:cs="仿宋_GB2312" w:hint="eastAsia"/>
          <w:kern w:val="2"/>
        </w:rPr>
        <w:t>2019年市级新增地方政府专项债券89,800万元，拟安排支出</w:t>
      </w:r>
      <w:r w:rsidRPr="000071D7">
        <w:rPr>
          <w:rFonts w:ascii="文星仿宋" w:hAnsi="仿宋" w:cs="仿宋_GB2312" w:hint="eastAsia"/>
          <w:kern w:val="2"/>
        </w:rPr>
        <w:lastRenderedPageBreak/>
        <w:t>89,800万元，相应调增2019年政府性基金预算总收入和总支出89,800万元，即由626,222万元调整为716,022万元</w:t>
      </w:r>
      <w:r w:rsidR="000071D7">
        <w:rPr>
          <w:rFonts w:ascii="文星仿宋" w:hAnsi="仿宋" w:cs="仿宋_GB2312" w:hint="eastAsia"/>
          <w:kern w:val="2"/>
        </w:rPr>
        <w:t>。</w:t>
      </w:r>
    </w:p>
    <w:sectPr w:rsidR="00DA03FA" w:rsidRPr="000071D7" w:rsidSect="00D86D4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474" w:bottom="1418" w:left="1588" w:header="851" w:footer="851" w:gutter="0"/>
      <w:pgNumType w:fmt="numberInDash" w:start="3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3250" w:rsidRDefault="00DA3250" w:rsidP="00A435CF">
      <w:pPr>
        <w:ind w:firstLine="640"/>
      </w:pPr>
      <w:r>
        <w:separator/>
      </w:r>
    </w:p>
  </w:endnote>
  <w:endnote w:type="continuationSeparator" w:id="0">
    <w:p w:rsidR="00DA3250" w:rsidRDefault="00DA3250" w:rsidP="00A435CF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文星仿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panose1 w:val="02010609000101010101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03FA" w:rsidRDefault="00F73793" w:rsidP="00A435CF">
    <w:pPr>
      <w:pStyle w:val="a4"/>
      <w:framePr w:wrap="around" w:vAnchor="text" w:hAnchor="margin" w:xAlign="outside" w:y="1"/>
      <w:ind w:firstLine="360"/>
      <w:rPr>
        <w:rStyle w:val="a5"/>
      </w:rPr>
    </w:pPr>
    <w:r>
      <w:rPr>
        <w:rStyle w:val="a5"/>
      </w:rPr>
      <w:fldChar w:fldCharType="begin"/>
    </w:r>
    <w:r w:rsidR="00DA03FA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A03FA" w:rsidRDefault="00DA03FA" w:rsidP="00D86D46">
    <w:pPr>
      <w:pStyle w:val="a4"/>
      <w:ind w:right="360" w:firstLineChars="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03FA" w:rsidRPr="00D86D46" w:rsidRDefault="00F73793" w:rsidP="00A435CF">
    <w:pPr>
      <w:pStyle w:val="a4"/>
      <w:framePr w:wrap="around" w:vAnchor="text" w:hAnchor="margin" w:xAlign="outside" w:y="1"/>
      <w:ind w:firstLineChars="7" w:firstLine="20"/>
      <w:rPr>
        <w:rStyle w:val="a5"/>
        <w:rFonts w:ascii="宋体" w:eastAsia="宋体" w:hAnsi="宋体"/>
        <w:sz w:val="28"/>
        <w:szCs w:val="28"/>
      </w:rPr>
    </w:pPr>
    <w:r w:rsidRPr="00D86D46">
      <w:rPr>
        <w:rStyle w:val="a5"/>
        <w:rFonts w:ascii="宋体" w:eastAsia="宋体" w:hAnsi="宋体"/>
        <w:sz w:val="28"/>
        <w:szCs w:val="28"/>
      </w:rPr>
      <w:fldChar w:fldCharType="begin"/>
    </w:r>
    <w:r w:rsidR="00DA03FA" w:rsidRPr="00D86D46">
      <w:rPr>
        <w:rStyle w:val="a5"/>
        <w:rFonts w:ascii="宋体" w:eastAsia="宋体" w:hAnsi="宋体"/>
        <w:sz w:val="28"/>
        <w:szCs w:val="28"/>
      </w:rPr>
      <w:instrText xml:space="preserve">PAGE  </w:instrText>
    </w:r>
    <w:r w:rsidRPr="00D86D46">
      <w:rPr>
        <w:rStyle w:val="a5"/>
        <w:rFonts w:ascii="宋体" w:eastAsia="宋体" w:hAnsi="宋体"/>
        <w:sz w:val="28"/>
        <w:szCs w:val="28"/>
      </w:rPr>
      <w:fldChar w:fldCharType="separate"/>
    </w:r>
    <w:r w:rsidR="000071D7">
      <w:rPr>
        <w:rStyle w:val="a5"/>
        <w:rFonts w:ascii="宋体" w:eastAsia="宋体" w:hAnsi="宋体"/>
        <w:noProof/>
        <w:sz w:val="28"/>
        <w:szCs w:val="28"/>
      </w:rPr>
      <w:t>- 3 -</w:t>
    </w:r>
    <w:r w:rsidRPr="00D86D46">
      <w:rPr>
        <w:rStyle w:val="a5"/>
        <w:rFonts w:ascii="宋体" w:eastAsia="宋体" w:hAnsi="宋体"/>
        <w:sz w:val="28"/>
        <w:szCs w:val="28"/>
      </w:rPr>
      <w:fldChar w:fldCharType="end"/>
    </w:r>
  </w:p>
  <w:p w:rsidR="00DA03FA" w:rsidRDefault="00DA03FA" w:rsidP="00D86D46">
    <w:pPr>
      <w:pStyle w:val="a4"/>
      <w:ind w:right="360" w:firstLineChars="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03FA" w:rsidRDefault="00DA03FA" w:rsidP="00A435CF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3250" w:rsidRDefault="00DA3250" w:rsidP="00A435CF">
      <w:pPr>
        <w:ind w:firstLine="640"/>
      </w:pPr>
      <w:r>
        <w:separator/>
      </w:r>
    </w:p>
  </w:footnote>
  <w:footnote w:type="continuationSeparator" w:id="0">
    <w:p w:rsidR="00DA3250" w:rsidRDefault="00DA3250" w:rsidP="00A435CF">
      <w:pPr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03FA" w:rsidRDefault="00DA03FA" w:rsidP="00A435C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03FA" w:rsidRPr="00EE4707" w:rsidRDefault="00DA03FA" w:rsidP="00EE4707">
    <w:pPr>
      <w:ind w:left="640" w:firstLineChars="0" w:firstLine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03FA" w:rsidRDefault="00DA03FA" w:rsidP="00A435C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E67D2A"/>
    <w:multiLevelType w:val="hybridMultilevel"/>
    <w:tmpl w:val="BB681F86"/>
    <w:lvl w:ilvl="0" w:tplc="9B14CF6A">
      <w:start w:val="1"/>
      <w:numFmt w:val="japaneseCounting"/>
      <w:lvlText w:val="（%1）"/>
      <w:lvlJc w:val="left"/>
      <w:pPr>
        <w:ind w:left="1720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842EB"/>
    <w:rsid w:val="000002AB"/>
    <w:rsid w:val="00002399"/>
    <w:rsid w:val="0000317A"/>
    <w:rsid w:val="000071D7"/>
    <w:rsid w:val="00012C91"/>
    <w:rsid w:val="00015DD2"/>
    <w:rsid w:val="00033C94"/>
    <w:rsid w:val="00035332"/>
    <w:rsid w:val="00037ACA"/>
    <w:rsid w:val="0004439A"/>
    <w:rsid w:val="00054AF5"/>
    <w:rsid w:val="00060511"/>
    <w:rsid w:val="000633FA"/>
    <w:rsid w:val="000636ED"/>
    <w:rsid w:val="000644F4"/>
    <w:rsid w:val="00074780"/>
    <w:rsid w:val="00092CCF"/>
    <w:rsid w:val="00097637"/>
    <w:rsid w:val="000A1ABE"/>
    <w:rsid w:val="000B22A0"/>
    <w:rsid w:val="000B664B"/>
    <w:rsid w:val="000B7AC5"/>
    <w:rsid w:val="000C220B"/>
    <w:rsid w:val="000C319E"/>
    <w:rsid w:val="000C3C77"/>
    <w:rsid w:val="000C4D5F"/>
    <w:rsid w:val="000D313E"/>
    <w:rsid w:val="000E0D83"/>
    <w:rsid w:val="000E267F"/>
    <w:rsid w:val="000F1D5C"/>
    <w:rsid w:val="000F7279"/>
    <w:rsid w:val="00103CF7"/>
    <w:rsid w:val="00110112"/>
    <w:rsid w:val="00113A39"/>
    <w:rsid w:val="001147B1"/>
    <w:rsid w:val="00123146"/>
    <w:rsid w:val="00125D02"/>
    <w:rsid w:val="00127B6D"/>
    <w:rsid w:val="00141453"/>
    <w:rsid w:val="00144FBB"/>
    <w:rsid w:val="00150BC1"/>
    <w:rsid w:val="001539AE"/>
    <w:rsid w:val="0015592C"/>
    <w:rsid w:val="00160C07"/>
    <w:rsid w:val="0017161B"/>
    <w:rsid w:val="001723DF"/>
    <w:rsid w:val="001778DC"/>
    <w:rsid w:val="00181D9C"/>
    <w:rsid w:val="00182A8D"/>
    <w:rsid w:val="00187720"/>
    <w:rsid w:val="00197BFA"/>
    <w:rsid w:val="001A0DF7"/>
    <w:rsid w:val="001B104D"/>
    <w:rsid w:val="001C06AE"/>
    <w:rsid w:val="001E3BA4"/>
    <w:rsid w:val="001E3E3C"/>
    <w:rsid w:val="001E6694"/>
    <w:rsid w:val="00201014"/>
    <w:rsid w:val="00207287"/>
    <w:rsid w:val="002135BE"/>
    <w:rsid w:val="00214A4F"/>
    <w:rsid w:val="0021798E"/>
    <w:rsid w:val="002200E7"/>
    <w:rsid w:val="0022635F"/>
    <w:rsid w:val="0023082E"/>
    <w:rsid w:val="0023681A"/>
    <w:rsid w:val="002476FD"/>
    <w:rsid w:val="00247DED"/>
    <w:rsid w:val="002607A7"/>
    <w:rsid w:val="00262786"/>
    <w:rsid w:val="00276C14"/>
    <w:rsid w:val="002840EF"/>
    <w:rsid w:val="0028490D"/>
    <w:rsid w:val="00285DF5"/>
    <w:rsid w:val="002A0E27"/>
    <w:rsid w:val="002A4039"/>
    <w:rsid w:val="002A60DD"/>
    <w:rsid w:val="002B2EA3"/>
    <w:rsid w:val="002B77FC"/>
    <w:rsid w:val="002B7FA1"/>
    <w:rsid w:val="002C159F"/>
    <w:rsid w:val="002C35A2"/>
    <w:rsid w:val="002D3165"/>
    <w:rsid w:val="002E2018"/>
    <w:rsid w:val="002F1D30"/>
    <w:rsid w:val="00307FED"/>
    <w:rsid w:val="00315CD4"/>
    <w:rsid w:val="00321395"/>
    <w:rsid w:val="00324BE9"/>
    <w:rsid w:val="00340788"/>
    <w:rsid w:val="00350054"/>
    <w:rsid w:val="00355575"/>
    <w:rsid w:val="003577F5"/>
    <w:rsid w:val="00360121"/>
    <w:rsid w:val="0036152E"/>
    <w:rsid w:val="0036235C"/>
    <w:rsid w:val="003714B4"/>
    <w:rsid w:val="0037320C"/>
    <w:rsid w:val="00374C6E"/>
    <w:rsid w:val="003A20BF"/>
    <w:rsid w:val="003B00A8"/>
    <w:rsid w:val="003B570D"/>
    <w:rsid w:val="003B655E"/>
    <w:rsid w:val="003C45BA"/>
    <w:rsid w:val="003D4ACC"/>
    <w:rsid w:val="003E6B10"/>
    <w:rsid w:val="003E7746"/>
    <w:rsid w:val="003F0443"/>
    <w:rsid w:val="003F44B9"/>
    <w:rsid w:val="003F6271"/>
    <w:rsid w:val="003F7033"/>
    <w:rsid w:val="00400329"/>
    <w:rsid w:val="00410C9A"/>
    <w:rsid w:val="004116A6"/>
    <w:rsid w:val="00420BCC"/>
    <w:rsid w:val="00421788"/>
    <w:rsid w:val="00421C9E"/>
    <w:rsid w:val="00425634"/>
    <w:rsid w:val="0042632A"/>
    <w:rsid w:val="004265D8"/>
    <w:rsid w:val="004275A7"/>
    <w:rsid w:val="00430462"/>
    <w:rsid w:val="00452E3E"/>
    <w:rsid w:val="00454448"/>
    <w:rsid w:val="00460503"/>
    <w:rsid w:val="00466281"/>
    <w:rsid w:val="0047689F"/>
    <w:rsid w:val="00481659"/>
    <w:rsid w:val="00495052"/>
    <w:rsid w:val="00495D2C"/>
    <w:rsid w:val="004974E5"/>
    <w:rsid w:val="004A112E"/>
    <w:rsid w:val="004A16C9"/>
    <w:rsid w:val="004A4523"/>
    <w:rsid w:val="004B12A3"/>
    <w:rsid w:val="004C4F62"/>
    <w:rsid w:val="004D573C"/>
    <w:rsid w:val="004D7CDE"/>
    <w:rsid w:val="004E13E1"/>
    <w:rsid w:val="004E2D52"/>
    <w:rsid w:val="004E3FC8"/>
    <w:rsid w:val="004F4F10"/>
    <w:rsid w:val="00504D99"/>
    <w:rsid w:val="00514706"/>
    <w:rsid w:val="00520026"/>
    <w:rsid w:val="005240F3"/>
    <w:rsid w:val="005272ED"/>
    <w:rsid w:val="005448C3"/>
    <w:rsid w:val="0054557A"/>
    <w:rsid w:val="005652A6"/>
    <w:rsid w:val="0057330A"/>
    <w:rsid w:val="00575D8E"/>
    <w:rsid w:val="00576700"/>
    <w:rsid w:val="00583AC5"/>
    <w:rsid w:val="005879F9"/>
    <w:rsid w:val="00587E76"/>
    <w:rsid w:val="005A17BF"/>
    <w:rsid w:val="005B09AC"/>
    <w:rsid w:val="005B6793"/>
    <w:rsid w:val="005C2C2C"/>
    <w:rsid w:val="005C5CA2"/>
    <w:rsid w:val="005C60D8"/>
    <w:rsid w:val="005D412B"/>
    <w:rsid w:val="005F1591"/>
    <w:rsid w:val="005F6CBB"/>
    <w:rsid w:val="00602DEF"/>
    <w:rsid w:val="006106B3"/>
    <w:rsid w:val="00610A26"/>
    <w:rsid w:val="0062523D"/>
    <w:rsid w:val="00634FC3"/>
    <w:rsid w:val="00635558"/>
    <w:rsid w:val="00635EF6"/>
    <w:rsid w:val="0063770B"/>
    <w:rsid w:val="00642091"/>
    <w:rsid w:val="006440F6"/>
    <w:rsid w:val="00645FC3"/>
    <w:rsid w:val="0065373E"/>
    <w:rsid w:val="00656A01"/>
    <w:rsid w:val="006712C0"/>
    <w:rsid w:val="0067182E"/>
    <w:rsid w:val="00685340"/>
    <w:rsid w:val="00686E11"/>
    <w:rsid w:val="006874C7"/>
    <w:rsid w:val="0068783A"/>
    <w:rsid w:val="00695C0B"/>
    <w:rsid w:val="006A0A8D"/>
    <w:rsid w:val="006A2030"/>
    <w:rsid w:val="006A3786"/>
    <w:rsid w:val="006A3FFA"/>
    <w:rsid w:val="006A4D60"/>
    <w:rsid w:val="006A5E77"/>
    <w:rsid w:val="006B06AB"/>
    <w:rsid w:val="006B5686"/>
    <w:rsid w:val="006C057E"/>
    <w:rsid w:val="006C1620"/>
    <w:rsid w:val="006E07F2"/>
    <w:rsid w:val="006E1CD2"/>
    <w:rsid w:val="006E68F3"/>
    <w:rsid w:val="00711B5B"/>
    <w:rsid w:val="00715C9D"/>
    <w:rsid w:val="00734924"/>
    <w:rsid w:val="00736AB0"/>
    <w:rsid w:val="00741863"/>
    <w:rsid w:val="00744973"/>
    <w:rsid w:val="00747703"/>
    <w:rsid w:val="00767E09"/>
    <w:rsid w:val="00772B32"/>
    <w:rsid w:val="007734E2"/>
    <w:rsid w:val="0077579A"/>
    <w:rsid w:val="00791612"/>
    <w:rsid w:val="00796572"/>
    <w:rsid w:val="007969BA"/>
    <w:rsid w:val="007976C4"/>
    <w:rsid w:val="0079773D"/>
    <w:rsid w:val="00797943"/>
    <w:rsid w:val="007A0121"/>
    <w:rsid w:val="007B2214"/>
    <w:rsid w:val="007B4BAE"/>
    <w:rsid w:val="007B7804"/>
    <w:rsid w:val="007E2DB3"/>
    <w:rsid w:val="007E51DD"/>
    <w:rsid w:val="007E52B7"/>
    <w:rsid w:val="007E6E99"/>
    <w:rsid w:val="007F120E"/>
    <w:rsid w:val="00801501"/>
    <w:rsid w:val="00802F69"/>
    <w:rsid w:val="008065F8"/>
    <w:rsid w:val="00811693"/>
    <w:rsid w:val="0081329C"/>
    <w:rsid w:val="00815D30"/>
    <w:rsid w:val="00817ADA"/>
    <w:rsid w:val="0082488E"/>
    <w:rsid w:val="0083092E"/>
    <w:rsid w:val="00835BB1"/>
    <w:rsid w:val="00835BF1"/>
    <w:rsid w:val="0085058F"/>
    <w:rsid w:val="00852FAB"/>
    <w:rsid w:val="00853E49"/>
    <w:rsid w:val="008559E8"/>
    <w:rsid w:val="00860F71"/>
    <w:rsid w:val="008618C9"/>
    <w:rsid w:val="00864290"/>
    <w:rsid w:val="00864727"/>
    <w:rsid w:val="00871C18"/>
    <w:rsid w:val="00874B17"/>
    <w:rsid w:val="00874F54"/>
    <w:rsid w:val="00875018"/>
    <w:rsid w:val="0088043E"/>
    <w:rsid w:val="008859C0"/>
    <w:rsid w:val="00886880"/>
    <w:rsid w:val="008948FE"/>
    <w:rsid w:val="00895A20"/>
    <w:rsid w:val="00895AEC"/>
    <w:rsid w:val="008A386B"/>
    <w:rsid w:val="008A7116"/>
    <w:rsid w:val="008B4AA9"/>
    <w:rsid w:val="008B6836"/>
    <w:rsid w:val="008C1D44"/>
    <w:rsid w:val="008C2FF6"/>
    <w:rsid w:val="008C5FDE"/>
    <w:rsid w:val="008D05FA"/>
    <w:rsid w:val="008D2026"/>
    <w:rsid w:val="008D76EA"/>
    <w:rsid w:val="008D7F31"/>
    <w:rsid w:val="008E0343"/>
    <w:rsid w:val="008E03E6"/>
    <w:rsid w:val="008E48E3"/>
    <w:rsid w:val="008E78C1"/>
    <w:rsid w:val="008F1D6F"/>
    <w:rsid w:val="008F549E"/>
    <w:rsid w:val="00901A5B"/>
    <w:rsid w:val="0092534B"/>
    <w:rsid w:val="0093431E"/>
    <w:rsid w:val="00935F53"/>
    <w:rsid w:val="009400BA"/>
    <w:rsid w:val="009412CD"/>
    <w:rsid w:val="009458BD"/>
    <w:rsid w:val="009511A7"/>
    <w:rsid w:val="009513F2"/>
    <w:rsid w:val="009546E4"/>
    <w:rsid w:val="00955A07"/>
    <w:rsid w:val="00955B4B"/>
    <w:rsid w:val="00956F0A"/>
    <w:rsid w:val="0096270B"/>
    <w:rsid w:val="009751D0"/>
    <w:rsid w:val="009757B7"/>
    <w:rsid w:val="00981295"/>
    <w:rsid w:val="00991597"/>
    <w:rsid w:val="009A2962"/>
    <w:rsid w:val="009B019B"/>
    <w:rsid w:val="009B29B4"/>
    <w:rsid w:val="009B6736"/>
    <w:rsid w:val="009C7272"/>
    <w:rsid w:val="009D2DC0"/>
    <w:rsid w:val="009D3AAC"/>
    <w:rsid w:val="009E0455"/>
    <w:rsid w:val="009F6A3F"/>
    <w:rsid w:val="00A04DAD"/>
    <w:rsid w:val="00A05816"/>
    <w:rsid w:val="00A070C4"/>
    <w:rsid w:val="00A07F35"/>
    <w:rsid w:val="00A15592"/>
    <w:rsid w:val="00A15AC9"/>
    <w:rsid w:val="00A2096C"/>
    <w:rsid w:val="00A31E24"/>
    <w:rsid w:val="00A329EC"/>
    <w:rsid w:val="00A435CF"/>
    <w:rsid w:val="00A439E9"/>
    <w:rsid w:val="00A50EEF"/>
    <w:rsid w:val="00A70CA7"/>
    <w:rsid w:val="00A730A4"/>
    <w:rsid w:val="00A74110"/>
    <w:rsid w:val="00A747EC"/>
    <w:rsid w:val="00A74D03"/>
    <w:rsid w:val="00A769E2"/>
    <w:rsid w:val="00A82952"/>
    <w:rsid w:val="00A84295"/>
    <w:rsid w:val="00A84FA2"/>
    <w:rsid w:val="00A84FD2"/>
    <w:rsid w:val="00A92781"/>
    <w:rsid w:val="00A9312D"/>
    <w:rsid w:val="00A95B8B"/>
    <w:rsid w:val="00AA0FFE"/>
    <w:rsid w:val="00AA68B0"/>
    <w:rsid w:val="00AB14AC"/>
    <w:rsid w:val="00AB17BB"/>
    <w:rsid w:val="00AC3166"/>
    <w:rsid w:val="00AC47F7"/>
    <w:rsid w:val="00AC50B5"/>
    <w:rsid w:val="00AD0AEA"/>
    <w:rsid w:val="00AD1D39"/>
    <w:rsid w:val="00AE1126"/>
    <w:rsid w:val="00AE20B1"/>
    <w:rsid w:val="00AE2133"/>
    <w:rsid w:val="00AF09A2"/>
    <w:rsid w:val="00AF129B"/>
    <w:rsid w:val="00AF4028"/>
    <w:rsid w:val="00B021B7"/>
    <w:rsid w:val="00B06528"/>
    <w:rsid w:val="00B06D31"/>
    <w:rsid w:val="00B10251"/>
    <w:rsid w:val="00B21CC9"/>
    <w:rsid w:val="00B25A21"/>
    <w:rsid w:val="00B25A64"/>
    <w:rsid w:val="00B27928"/>
    <w:rsid w:val="00B35FB5"/>
    <w:rsid w:val="00B42D15"/>
    <w:rsid w:val="00B448A9"/>
    <w:rsid w:val="00B4634F"/>
    <w:rsid w:val="00B46D06"/>
    <w:rsid w:val="00B52CA6"/>
    <w:rsid w:val="00B5444C"/>
    <w:rsid w:val="00B544EE"/>
    <w:rsid w:val="00B5525C"/>
    <w:rsid w:val="00B5662D"/>
    <w:rsid w:val="00B74ABA"/>
    <w:rsid w:val="00B74FA3"/>
    <w:rsid w:val="00B82C0A"/>
    <w:rsid w:val="00B863A3"/>
    <w:rsid w:val="00B87D70"/>
    <w:rsid w:val="00B930A9"/>
    <w:rsid w:val="00BA5066"/>
    <w:rsid w:val="00BA7E15"/>
    <w:rsid w:val="00BB015E"/>
    <w:rsid w:val="00BB2A41"/>
    <w:rsid w:val="00BB66D0"/>
    <w:rsid w:val="00BC0FF3"/>
    <w:rsid w:val="00BC12A7"/>
    <w:rsid w:val="00BD7FC8"/>
    <w:rsid w:val="00BE0ECB"/>
    <w:rsid w:val="00BE2836"/>
    <w:rsid w:val="00BF1AE9"/>
    <w:rsid w:val="00BF3148"/>
    <w:rsid w:val="00C20B94"/>
    <w:rsid w:val="00C253DF"/>
    <w:rsid w:val="00C50883"/>
    <w:rsid w:val="00C51046"/>
    <w:rsid w:val="00C60CA9"/>
    <w:rsid w:val="00C619CB"/>
    <w:rsid w:val="00C63046"/>
    <w:rsid w:val="00C6330A"/>
    <w:rsid w:val="00C73672"/>
    <w:rsid w:val="00C7665A"/>
    <w:rsid w:val="00C76F87"/>
    <w:rsid w:val="00C82832"/>
    <w:rsid w:val="00C82B94"/>
    <w:rsid w:val="00C92834"/>
    <w:rsid w:val="00C93E0F"/>
    <w:rsid w:val="00CA6258"/>
    <w:rsid w:val="00CA74D5"/>
    <w:rsid w:val="00CB2AD7"/>
    <w:rsid w:val="00CB42D2"/>
    <w:rsid w:val="00CB4ED0"/>
    <w:rsid w:val="00CC5262"/>
    <w:rsid w:val="00CD2270"/>
    <w:rsid w:val="00CD78CC"/>
    <w:rsid w:val="00CF00E1"/>
    <w:rsid w:val="00CF436B"/>
    <w:rsid w:val="00CF6FFE"/>
    <w:rsid w:val="00D00F49"/>
    <w:rsid w:val="00D03AD7"/>
    <w:rsid w:val="00D06BF9"/>
    <w:rsid w:val="00D076BD"/>
    <w:rsid w:val="00D11C26"/>
    <w:rsid w:val="00D1235D"/>
    <w:rsid w:val="00D153D7"/>
    <w:rsid w:val="00D217DE"/>
    <w:rsid w:val="00D31DA5"/>
    <w:rsid w:val="00D33AFA"/>
    <w:rsid w:val="00D36011"/>
    <w:rsid w:val="00D362AB"/>
    <w:rsid w:val="00D459E1"/>
    <w:rsid w:val="00D46B69"/>
    <w:rsid w:val="00D52414"/>
    <w:rsid w:val="00D537DA"/>
    <w:rsid w:val="00D5673B"/>
    <w:rsid w:val="00D575DD"/>
    <w:rsid w:val="00D63CD3"/>
    <w:rsid w:val="00D66328"/>
    <w:rsid w:val="00D72194"/>
    <w:rsid w:val="00D721F9"/>
    <w:rsid w:val="00D81EBA"/>
    <w:rsid w:val="00D842EB"/>
    <w:rsid w:val="00D86D46"/>
    <w:rsid w:val="00D90050"/>
    <w:rsid w:val="00D9139E"/>
    <w:rsid w:val="00DA03FA"/>
    <w:rsid w:val="00DA0BEB"/>
    <w:rsid w:val="00DA272B"/>
    <w:rsid w:val="00DA3250"/>
    <w:rsid w:val="00DB29D1"/>
    <w:rsid w:val="00DB2B6E"/>
    <w:rsid w:val="00DB5677"/>
    <w:rsid w:val="00DB5948"/>
    <w:rsid w:val="00DB6398"/>
    <w:rsid w:val="00DC72B8"/>
    <w:rsid w:val="00DD1776"/>
    <w:rsid w:val="00DE484D"/>
    <w:rsid w:val="00DE4882"/>
    <w:rsid w:val="00DE750A"/>
    <w:rsid w:val="00DF1841"/>
    <w:rsid w:val="00DF5310"/>
    <w:rsid w:val="00E04ABC"/>
    <w:rsid w:val="00E076CB"/>
    <w:rsid w:val="00E149D8"/>
    <w:rsid w:val="00E16584"/>
    <w:rsid w:val="00E215C9"/>
    <w:rsid w:val="00E303D6"/>
    <w:rsid w:val="00E4388C"/>
    <w:rsid w:val="00E505FB"/>
    <w:rsid w:val="00E541E0"/>
    <w:rsid w:val="00E550C6"/>
    <w:rsid w:val="00E565B8"/>
    <w:rsid w:val="00E62893"/>
    <w:rsid w:val="00E62B1A"/>
    <w:rsid w:val="00E71246"/>
    <w:rsid w:val="00E728A6"/>
    <w:rsid w:val="00E748B7"/>
    <w:rsid w:val="00E77012"/>
    <w:rsid w:val="00E77DA2"/>
    <w:rsid w:val="00E807F4"/>
    <w:rsid w:val="00E81E2A"/>
    <w:rsid w:val="00E9348B"/>
    <w:rsid w:val="00E94234"/>
    <w:rsid w:val="00E957A6"/>
    <w:rsid w:val="00EA45CC"/>
    <w:rsid w:val="00EA7EDA"/>
    <w:rsid w:val="00EB2C80"/>
    <w:rsid w:val="00EB5AFB"/>
    <w:rsid w:val="00EC1DBC"/>
    <w:rsid w:val="00EC1DBE"/>
    <w:rsid w:val="00EC6C14"/>
    <w:rsid w:val="00ED17D5"/>
    <w:rsid w:val="00ED495A"/>
    <w:rsid w:val="00ED4A3D"/>
    <w:rsid w:val="00ED7CA7"/>
    <w:rsid w:val="00EE2DF8"/>
    <w:rsid w:val="00EE4707"/>
    <w:rsid w:val="00EF726A"/>
    <w:rsid w:val="00F00A09"/>
    <w:rsid w:val="00F05B32"/>
    <w:rsid w:val="00F2067E"/>
    <w:rsid w:val="00F300E1"/>
    <w:rsid w:val="00F3644F"/>
    <w:rsid w:val="00F3795B"/>
    <w:rsid w:val="00F5016E"/>
    <w:rsid w:val="00F505AA"/>
    <w:rsid w:val="00F547FA"/>
    <w:rsid w:val="00F60A8D"/>
    <w:rsid w:val="00F60EF2"/>
    <w:rsid w:val="00F66CD8"/>
    <w:rsid w:val="00F67968"/>
    <w:rsid w:val="00F71854"/>
    <w:rsid w:val="00F73793"/>
    <w:rsid w:val="00F770C4"/>
    <w:rsid w:val="00F85484"/>
    <w:rsid w:val="00FA0447"/>
    <w:rsid w:val="00FA2BB9"/>
    <w:rsid w:val="00FA3FAC"/>
    <w:rsid w:val="00FB2B0D"/>
    <w:rsid w:val="00FB5227"/>
    <w:rsid w:val="00FC6177"/>
    <w:rsid w:val="00FC7269"/>
    <w:rsid w:val="00FC77F5"/>
    <w:rsid w:val="00FD1A67"/>
    <w:rsid w:val="00FD43B5"/>
    <w:rsid w:val="00FE2B35"/>
    <w:rsid w:val="00FE5F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2EB"/>
    <w:pPr>
      <w:widowControl w:val="0"/>
      <w:ind w:firstLineChars="200" w:firstLine="21"/>
    </w:pPr>
    <w:rPr>
      <w:rFonts w:ascii="Times New Roman" w:eastAsia="文星仿宋" w:hAnsi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D842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  <w:lang/>
    </w:rPr>
  </w:style>
  <w:style w:type="character" w:customStyle="1" w:styleId="Char">
    <w:name w:val="页眉 Char"/>
    <w:link w:val="a3"/>
    <w:uiPriority w:val="99"/>
    <w:locked/>
    <w:rsid w:val="00D842EB"/>
    <w:rPr>
      <w:rFonts w:ascii="Times New Roman" w:eastAsia="文星仿宋" w:hAnsi="Times New Roman"/>
      <w:kern w:val="0"/>
      <w:sz w:val="18"/>
    </w:rPr>
  </w:style>
  <w:style w:type="paragraph" w:styleId="a4">
    <w:name w:val="footer"/>
    <w:basedOn w:val="a"/>
    <w:link w:val="Char0"/>
    <w:uiPriority w:val="99"/>
    <w:rsid w:val="00D842EB"/>
    <w:pPr>
      <w:tabs>
        <w:tab w:val="center" w:pos="4153"/>
        <w:tab w:val="right" w:pos="8306"/>
      </w:tabs>
      <w:snapToGrid w:val="0"/>
    </w:pPr>
    <w:rPr>
      <w:sz w:val="18"/>
      <w:szCs w:val="20"/>
      <w:lang/>
    </w:rPr>
  </w:style>
  <w:style w:type="character" w:customStyle="1" w:styleId="Char0">
    <w:name w:val="页脚 Char"/>
    <w:link w:val="a4"/>
    <w:uiPriority w:val="99"/>
    <w:locked/>
    <w:rsid w:val="00D842EB"/>
    <w:rPr>
      <w:rFonts w:ascii="Times New Roman" w:eastAsia="文星仿宋" w:hAnsi="Times New Roman"/>
      <w:kern w:val="0"/>
      <w:sz w:val="18"/>
    </w:rPr>
  </w:style>
  <w:style w:type="character" w:styleId="a5">
    <w:name w:val="page number"/>
    <w:uiPriority w:val="99"/>
    <w:rsid w:val="0023681A"/>
    <w:rPr>
      <w:rFonts w:cs="Times New Roman"/>
    </w:rPr>
  </w:style>
  <w:style w:type="paragraph" w:styleId="a6">
    <w:name w:val="Date"/>
    <w:basedOn w:val="a"/>
    <w:next w:val="a"/>
    <w:link w:val="Char1"/>
    <w:uiPriority w:val="99"/>
    <w:semiHidden/>
    <w:rsid w:val="003E6B10"/>
    <w:pPr>
      <w:ind w:leftChars="2500" w:left="100"/>
    </w:pPr>
    <w:rPr>
      <w:szCs w:val="20"/>
      <w:lang/>
    </w:rPr>
  </w:style>
  <w:style w:type="character" w:customStyle="1" w:styleId="Char1">
    <w:name w:val="日期 Char"/>
    <w:link w:val="a6"/>
    <w:uiPriority w:val="99"/>
    <w:semiHidden/>
    <w:locked/>
    <w:rsid w:val="003E6B10"/>
    <w:rPr>
      <w:rFonts w:ascii="Times New Roman" w:eastAsia="文星仿宋" w:hAnsi="Times New Roman"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1112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12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12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12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12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12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12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1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1751</TotalTime>
  <Pages>4</Pages>
  <Words>275</Words>
  <Characters>1571</Characters>
  <Application>Microsoft Office Word</Application>
  <DocSecurity>0</DocSecurity>
  <Lines>13</Lines>
  <Paragraphs>3</Paragraphs>
  <ScaleCrop>false</ScaleCrop>
  <Company>china</Company>
  <LinksUpToDate>false</LinksUpToDate>
  <CharactersWithSpaces>1843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258</cp:revision>
  <cp:lastPrinted>2019-07-15T02:05:00Z</cp:lastPrinted>
  <dcterms:created xsi:type="dcterms:W3CDTF">2016-08-31T02:33:00Z</dcterms:created>
  <dcterms:modified xsi:type="dcterms:W3CDTF">2019-08-29T09:29:00Z</dcterms:modified>
</cp:coreProperties>
</file>