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C25" w:rsidRDefault="00172C25" w:rsidP="00172C25">
      <w:pPr>
        <w:autoSpaceDE w:val="0"/>
        <w:autoSpaceDN w:val="0"/>
        <w:ind w:firstLineChars="200" w:firstLine="640"/>
        <w:jc w:val="center"/>
        <w:textAlignment w:val="baseline"/>
        <w:rPr>
          <w:rFonts w:ascii="黑体" w:eastAsia="黑体" w:hAnsi="ˎ̥" w:cs="宋体"/>
          <w:color w:val="FF6300"/>
          <w:kern w:val="0"/>
          <w:sz w:val="32"/>
          <w:szCs w:val="32"/>
        </w:rPr>
      </w:pPr>
    </w:p>
    <w:p w:rsidR="00D80A99" w:rsidRDefault="00D80A99" w:rsidP="00172C25">
      <w:pPr>
        <w:widowControl/>
        <w:spacing w:line="420" w:lineRule="atLeast"/>
        <w:jc w:val="left"/>
        <w:rPr>
          <w:rFonts w:ascii="仿宋_GB2312" w:eastAsia="仿宋_GB2312" w:hAnsi="宋体" w:cs="宋体"/>
          <w:color w:val="000000"/>
          <w:kern w:val="0"/>
          <w:sz w:val="30"/>
          <w:szCs w:val="30"/>
        </w:rPr>
      </w:pPr>
    </w:p>
    <w:p w:rsidR="00172C25" w:rsidRDefault="00172C25" w:rsidP="00172C25">
      <w:pPr>
        <w:widowControl/>
        <w:spacing w:line="420" w:lineRule="atLeast"/>
        <w:jc w:val="left"/>
        <w:rPr>
          <w:rFonts w:ascii="宋体" w:hAnsi="宋体" w:cs="宋体"/>
          <w:bCs/>
          <w:color w:val="111111"/>
          <w:kern w:val="0"/>
          <w:sz w:val="36"/>
          <w:szCs w:val="36"/>
        </w:rPr>
      </w:pPr>
      <w:r w:rsidRPr="00AB3E96">
        <w:rPr>
          <w:rFonts w:ascii="仿宋_GB2312" w:eastAsia="仿宋_GB2312" w:hAnsi="宋体" w:cs="宋体" w:hint="eastAsia"/>
          <w:color w:val="000000"/>
          <w:kern w:val="0"/>
          <w:sz w:val="30"/>
          <w:szCs w:val="30"/>
        </w:rPr>
        <w:t>附</w:t>
      </w:r>
      <w:bookmarkStart w:id="0" w:name="_GoBack"/>
      <w:bookmarkEnd w:id="0"/>
      <w:r w:rsidRPr="00AB3E96">
        <w:rPr>
          <w:rFonts w:ascii="仿宋_GB2312" w:eastAsia="仿宋_GB2312" w:hAnsi="宋体" w:cs="宋体" w:hint="eastAsia"/>
          <w:color w:val="000000"/>
          <w:kern w:val="0"/>
          <w:sz w:val="30"/>
          <w:szCs w:val="30"/>
        </w:rPr>
        <w:t>件1</w:t>
      </w:r>
    </w:p>
    <w:p w:rsidR="00AB3E96" w:rsidRDefault="00AB3E96" w:rsidP="00AB3E96">
      <w:pPr>
        <w:widowControl/>
        <w:spacing w:line="420" w:lineRule="atLeast"/>
        <w:jc w:val="center"/>
        <w:rPr>
          <w:rFonts w:ascii="宋体" w:hAnsi="宋体" w:cs="宋体"/>
          <w:bCs/>
          <w:color w:val="111111"/>
          <w:kern w:val="0"/>
          <w:sz w:val="36"/>
          <w:szCs w:val="36"/>
        </w:rPr>
      </w:pPr>
      <w:r>
        <w:rPr>
          <w:rFonts w:ascii="宋体" w:hAnsi="宋体" w:cs="宋体" w:hint="eastAsia"/>
          <w:bCs/>
          <w:color w:val="111111"/>
          <w:kern w:val="0"/>
          <w:sz w:val="36"/>
          <w:szCs w:val="36"/>
        </w:rPr>
        <w:t>梅州市中心</w:t>
      </w:r>
      <w:proofErr w:type="gramStart"/>
      <w:r>
        <w:rPr>
          <w:rFonts w:ascii="宋体" w:hAnsi="宋体" w:cs="宋体" w:hint="eastAsia"/>
          <w:bCs/>
          <w:color w:val="111111"/>
          <w:kern w:val="0"/>
          <w:sz w:val="36"/>
          <w:szCs w:val="36"/>
        </w:rPr>
        <w:t>城区</w:t>
      </w:r>
      <w:r w:rsidRPr="00DE5607">
        <w:rPr>
          <w:rFonts w:ascii="宋体" w:hAnsi="宋体" w:cs="宋体" w:hint="eastAsia"/>
          <w:bCs/>
          <w:color w:val="111111"/>
          <w:kern w:val="0"/>
          <w:sz w:val="36"/>
          <w:szCs w:val="36"/>
        </w:rPr>
        <w:t>声</w:t>
      </w:r>
      <w:proofErr w:type="gramEnd"/>
      <w:r w:rsidRPr="00DE5607">
        <w:rPr>
          <w:rFonts w:ascii="宋体" w:hAnsi="宋体" w:cs="宋体" w:hint="eastAsia"/>
          <w:bCs/>
          <w:color w:val="111111"/>
          <w:kern w:val="0"/>
          <w:sz w:val="36"/>
          <w:szCs w:val="36"/>
        </w:rPr>
        <w:t>环境功能区划分与调整方案</w:t>
      </w:r>
    </w:p>
    <w:p w:rsidR="00AB3E96" w:rsidRPr="00513C13" w:rsidRDefault="00AB3E96" w:rsidP="00AB3E96">
      <w:pPr>
        <w:widowControl/>
        <w:spacing w:line="420" w:lineRule="atLeast"/>
        <w:jc w:val="center"/>
        <w:rPr>
          <w:rFonts w:ascii="宋体" w:hAnsi="宋体" w:cs="宋体"/>
          <w:color w:val="111111"/>
          <w:kern w:val="0"/>
          <w:sz w:val="32"/>
          <w:szCs w:val="32"/>
        </w:rPr>
      </w:pPr>
      <w:r w:rsidRPr="00513C13">
        <w:rPr>
          <w:rFonts w:ascii="宋体" w:hAnsi="宋体" w:cs="宋体" w:hint="eastAsia"/>
          <w:bCs/>
          <w:color w:val="111111"/>
          <w:kern w:val="0"/>
          <w:sz w:val="32"/>
          <w:szCs w:val="32"/>
        </w:rPr>
        <w:t>（征求意见稿）</w:t>
      </w:r>
    </w:p>
    <w:p w:rsidR="00AB3E96" w:rsidRPr="002C2532" w:rsidRDefault="00AB3E96" w:rsidP="00AB3E96">
      <w:pPr>
        <w:widowControl/>
        <w:spacing w:line="420" w:lineRule="atLeast"/>
        <w:jc w:val="center"/>
        <w:rPr>
          <w:rFonts w:ascii="宋体" w:hAnsi="宋体" w:cs="宋体"/>
          <w:color w:val="111111"/>
          <w:kern w:val="0"/>
          <w:szCs w:val="21"/>
        </w:rPr>
      </w:pPr>
      <w:r w:rsidRPr="002C2532">
        <w:rPr>
          <w:rFonts w:ascii="宋体" w:hAnsi="宋体" w:cs="宋体" w:hint="eastAsia"/>
          <w:color w:val="111111"/>
          <w:kern w:val="0"/>
          <w:szCs w:val="21"/>
        </w:rPr>
        <w:t xml:space="preserve">　　</w:t>
      </w:r>
    </w:p>
    <w:p w:rsidR="00AB3E96" w:rsidRPr="0064118E" w:rsidRDefault="00AB3E96" w:rsidP="00AB3E96">
      <w:pPr>
        <w:widowControl/>
        <w:spacing w:line="420" w:lineRule="atLeast"/>
        <w:ind w:firstLine="540"/>
        <w:rPr>
          <w:rFonts w:ascii="黑体" w:eastAsia="黑体" w:hAnsi="黑体" w:cs="宋体"/>
          <w:color w:val="111111"/>
          <w:kern w:val="0"/>
          <w:sz w:val="32"/>
          <w:szCs w:val="32"/>
        </w:rPr>
      </w:pPr>
      <w:r w:rsidRPr="0064118E">
        <w:rPr>
          <w:rFonts w:ascii="黑体" w:eastAsia="黑体" w:hAnsi="黑体" w:cs="宋体" w:hint="eastAsia"/>
          <w:color w:val="111111"/>
          <w:kern w:val="0"/>
          <w:sz w:val="32"/>
          <w:szCs w:val="32"/>
        </w:rPr>
        <w:t>一、前言</w:t>
      </w:r>
    </w:p>
    <w:p w:rsidR="00AB3E96" w:rsidRDefault="00AB3E96" w:rsidP="00AB3E96">
      <w:pPr>
        <w:widowControl/>
        <w:spacing w:line="560" w:lineRule="exact"/>
        <w:ind w:firstLineChars="200" w:firstLine="640"/>
        <w:rPr>
          <w:rFonts w:ascii="仿宋" w:eastAsia="仿宋" w:hAnsi="仿宋"/>
          <w:sz w:val="32"/>
          <w:szCs w:val="32"/>
        </w:rPr>
      </w:pPr>
      <w:r w:rsidRPr="005D5DBA">
        <w:rPr>
          <w:rFonts w:ascii="仿宋" w:eastAsia="仿宋" w:hAnsi="仿宋" w:cs="宋体" w:hint="eastAsia"/>
          <w:color w:val="111111"/>
          <w:kern w:val="0"/>
          <w:sz w:val="32"/>
          <w:szCs w:val="32"/>
        </w:rPr>
        <w:t>城市</w:t>
      </w:r>
      <w:proofErr w:type="gramStart"/>
      <w:r w:rsidRPr="005D5DBA">
        <w:rPr>
          <w:rFonts w:ascii="仿宋" w:eastAsia="仿宋" w:hAnsi="仿宋" w:cs="宋体" w:hint="eastAsia"/>
          <w:color w:val="111111"/>
          <w:kern w:val="0"/>
          <w:sz w:val="32"/>
          <w:szCs w:val="32"/>
        </w:rPr>
        <w:t>区域声</w:t>
      </w:r>
      <w:proofErr w:type="gramEnd"/>
      <w:r w:rsidRPr="005D5DBA">
        <w:rPr>
          <w:rFonts w:ascii="仿宋" w:eastAsia="仿宋" w:hAnsi="仿宋" w:cs="宋体" w:hint="eastAsia"/>
          <w:color w:val="111111"/>
          <w:kern w:val="0"/>
          <w:sz w:val="32"/>
          <w:szCs w:val="32"/>
        </w:rPr>
        <w:t>环境功能区的划分，是城市各类噪声监测和环境管理的重要依据，也是评价一个城市声环境质量的重要依据。梅州市</w:t>
      </w:r>
      <w:proofErr w:type="gramStart"/>
      <w:r>
        <w:rPr>
          <w:rFonts w:ascii="仿宋" w:eastAsia="仿宋" w:hAnsi="仿宋" w:cs="宋体" w:hint="eastAsia"/>
          <w:color w:val="111111"/>
          <w:kern w:val="0"/>
          <w:sz w:val="32"/>
          <w:szCs w:val="32"/>
        </w:rPr>
        <w:t>城</w:t>
      </w:r>
      <w:r w:rsidRPr="005D5DBA">
        <w:rPr>
          <w:rFonts w:ascii="仿宋" w:eastAsia="仿宋" w:hAnsi="仿宋" w:cs="宋体" w:hint="eastAsia"/>
          <w:color w:val="111111"/>
          <w:kern w:val="0"/>
          <w:sz w:val="32"/>
          <w:szCs w:val="32"/>
        </w:rPr>
        <w:t>区声</w:t>
      </w:r>
      <w:proofErr w:type="gramEnd"/>
      <w:r w:rsidRPr="005D5DBA">
        <w:rPr>
          <w:rFonts w:ascii="仿宋" w:eastAsia="仿宋" w:hAnsi="仿宋" w:cs="宋体" w:hint="eastAsia"/>
          <w:color w:val="111111"/>
          <w:kern w:val="0"/>
          <w:sz w:val="32"/>
          <w:szCs w:val="32"/>
        </w:rPr>
        <w:t>环境功能区划分仍沿用梅州市政府1996年颁布《梅州市城市区域环境噪声标准适用区划定”（梅市府〔1996〕10号）》确定的范围和标准。随着近年来梅州市经济建设、城市建设持续快速发展，城市环境、建设功能用地及各声环境功能区的声环境状况都发生了变化，原有的声环境功能区划分范围已不能完整覆盖现有建成区面积，新建成区没有明确的声环境标准，</w:t>
      </w:r>
      <w:r w:rsidRPr="008635E1">
        <w:rPr>
          <w:rFonts w:ascii="仿宋" w:eastAsia="仿宋" w:hAnsi="仿宋" w:cs="宋体" w:hint="eastAsia"/>
          <w:color w:val="111111"/>
          <w:kern w:val="0"/>
          <w:sz w:val="32"/>
          <w:szCs w:val="32"/>
        </w:rPr>
        <w:t>声环境功能区的内涵及范围有了新变化；随着近年来我市城市建设不断推进，环保要求不断提高，以及行政区划调整等原因，</w:t>
      </w:r>
      <w:r w:rsidRPr="005D5DBA">
        <w:rPr>
          <w:rFonts w:ascii="仿宋" w:eastAsia="仿宋" w:hAnsi="仿宋" w:cs="宋体" w:hint="eastAsia"/>
          <w:color w:val="111111"/>
          <w:kern w:val="0"/>
          <w:sz w:val="32"/>
          <w:szCs w:val="32"/>
        </w:rPr>
        <w:t>不能全面、准确地反映梅州市声环境质量状况，给城市环境噪声的监测和管理工作带来很多问题和不便。因此，重新划分</w:t>
      </w:r>
      <w:proofErr w:type="gramStart"/>
      <w:r w:rsidRPr="005D5DBA">
        <w:rPr>
          <w:rFonts w:ascii="仿宋" w:eastAsia="仿宋" w:hAnsi="仿宋" w:cs="宋体" w:hint="eastAsia"/>
          <w:color w:val="111111"/>
          <w:kern w:val="0"/>
          <w:sz w:val="32"/>
          <w:szCs w:val="32"/>
        </w:rPr>
        <w:t>调整声</w:t>
      </w:r>
      <w:proofErr w:type="gramEnd"/>
      <w:r w:rsidRPr="005D5DBA">
        <w:rPr>
          <w:rFonts w:ascii="仿宋" w:eastAsia="仿宋" w:hAnsi="仿宋" w:cs="宋体" w:hint="eastAsia"/>
          <w:color w:val="111111"/>
          <w:kern w:val="0"/>
          <w:sz w:val="32"/>
          <w:szCs w:val="32"/>
        </w:rPr>
        <w:t>环境功能区是梅州市当前</w:t>
      </w:r>
      <w:r>
        <w:rPr>
          <w:rFonts w:ascii="仿宋" w:eastAsia="仿宋" w:hAnsi="仿宋" w:cs="宋体" w:hint="eastAsia"/>
          <w:color w:val="111111"/>
          <w:kern w:val="0"/>
          <w:sz w:val="32"/>
          <w:szCs w:val="32"/>
        </w:rPr>
        <w:t>声</w:t>
      </w:r>
      <w:r w:rsidRPr="005D5DBA">
        <w:rPr>
          <w:rFonts w:ascii="仿宋" w:eastAsia="仿宋" w:hAnsi="仿宋" w:cs="宋体" w:hint="eastAsia"/>
          <w:color w:val="111111"/>
          <w:kern w:val="0"/>
          <w:sz w:val="32"/>
          <w:szCs w:val="32"/>
        </w:rPr>
        <w:t>环境</w:t>
      </w:r>
      <w:r>
        <w:rPr>
          <w:rFonts w:ascii="仿宋" w:eastAsia="仿宋" w:hAnsi="仿宋" w:cs="宋体" w:hint="eastAsia"/>
          <w:color w:val="111111"/>
          <w:kern w:val="0"/>
          <w:sz w:val="32"/>
          <w:szCs w:val="32"/>
        </w:rPr>
        <w:t>管理</w:t>
      </w:r>
      <w:r w:rsidRPr="005D5DBA">
        <w:rPr>
          <w:rFonts w:ascii="仿宋" w:eastAsia="仿宋" w:hAnsi="仿宋" w:cs="宋体" w:hint="eastAsia"/>
          <w:color w:val="111111"/>
          <w:kern w:val="0"/>
          <w:sz w:val="32"/>
          <w:szCs w:val="32"/>
        </w:rPr>
        <w:t>的迫切需要，</w:t>
      </w:r>
      <w:r>
        <w:rPr>
          <w:rFonts w:ascii="仿宋" w:eastAsia="仿宋" w:hAnsi="仿宋" w:hint="eastAsia"/>
          <w:sz w:val="32"/>
          <w:szCs w:val="32"/>
        </w:rPr>
        <w:t>同时也是</w:t>
      </w:r>
      <w:r w:rsidRPr="005D5DBA">
        <w:rPr>
          <w:rFonts w:ascii="仿宋" w:eastAsia="仿宋" w:hAnsi="仿宋" w:cs="宋体" w:hint="eastAsia"/>
          <w:color w:val="111111"/>
          <w:kern w:val="0"/>
          <w:sz w:val="32"/>
          <w:szCs w:val="32"/>
        </w:rPr>
        <w:t>改善和提高城市声环境质量，</w:t>
      </w:r>
      <w:r w:rsidRPr="00937BE5">
        <w:rPr>
          <w:rFonts w:ascii="仿宋" w:eastAsia="仿宋" w:hAnsi="仿宋" w:hint="eastAsia"/>
          <w:sz w:val="32"/>
          <w:szCs w:val="32"/>
        </w:rPr>
        <w:t>满足市民生活、工作学习环境</w:t>
      </w:r>
      <w:r>
        <w:rPr>
          <w:rFonts w:ascii="仿宋" w:eastAsia="仿宋" w:hAnsi="仿宋" w:hint="eastAsia"/>
          <w:sz w:val="32"/>
          <w:szCs w:val="32"/>
        </w:rPr>
        <w:t>的需要</w:t>
      </w:r>
      <w:r w:rsidRPr="00937BE5">
        <w:rPr>
          <w:rFonts w:ascii="仿宋" w:eastAsia="仿宋" w:hAnsi="仿宋" w:hint="eastAsia"/>
          <w:sz w:val="32"/>
          <w:szCs w:val="32"/>
        </w:rPr>
        <w:t>，</w:t>
      </w:r>
      <w:r>
        <w:rPr>
          <w:rFonts w:ascii="仿宋" w:eastAsia="仿宋" w:hAnsi="仿宋" w:hint="eastAsia"/>
          <w:sz w:val="32"/>
          <w:szCs w:val="32"/>
        </w:rPr>
        <w:t>对城市规划的实施和城市改造，</w:t>
      </w:r>
      <w:r w:rsidRPr="005D5DBA">
        <w:rPr>
          <w:rFonts w:ascii="仿宋" w:eastAsia="仿宋" w:hAnsi="仿宋" w:cs="宋体" w:hint="eastAsia"/>
          <w:color w:val="111111"/>
          <w:kern w:val="0"/>
          <w:sz w:val="32"/>
          <w:szCs w:val="32"/>
        </w:rPr>
        <w:t>促进梅州市环境、经济、社会的协调发展具有重要意义。</w:t>
      </w:r>
      <w:r>
        <w:rPr>
          <w:rFonts w:ascii="仿宋" w:eastAsia="仿宋" w:hAnsi="仿宋" w:hint="eastAsia"/>
          <w:sz w:val="32"/>
          <w:szCs w:val="32"/>
        </w:rPr>
        <w:t xml:space="preserve"> </w:t>
      </w:r>
    </w:p>
    <w:p w:rsidR="00AB3E96" w:rsidRPr="0064118E" w:rsidRDefault="00AB3E96" w:rsidP="00AB3E96">
      <w:pPr>
        <w:widowControl/>
        <w:spacing w:line="420" w:lineRule="atLeast"/>
        <w:ind w:firstLine="540"/>
        <w:rPr>
          <w:rFonts w:ascii="黑体" w:eastAsia="黑体" w:hAnsi="黑体" w:cs="宋体"/>
          <w:color w:val="111111"/>
          <w:kern w:val="0"/>
          <w:sz w:val="32"/>
          <w:szCs w:val="32"/>
        </w:rPr>
      </w:pPr>
      <w:r w:rsidRPr="0064118E">
        <w:rPr>
          <w:rFonts w:ascii="黑体" w:eastAsia="黑体" w:hAnsi="黑体" w:cs="宋体" w:hint="eastAsia"/>
          <w:color w:val="111111"/>
          <w:kern w:val="0"/>
          <w:sz w:val="32"/>
          <w:szCs w:val="32"/>
        </w:rPr>
        <w:lastRenderedPageBreak/>
        <w:t>二、划分依据</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（1）</w:t>
      </w:r>
      <w:r w:rsidRPr="008635E1">
        <w:rPr>
          <w:rFonts w:ascii="仿宋" w:eastAsia="仿宋" w:hAnsi="仿宋" w:cs="宋体" w:hint="eastAsia"/>
          <w:color w:val="111111"/>
          <w:kern w:val="0"/>
          <w:sz w:val="32"/>
          <w:szCs w:val="32"/>
        </w:rPr>
        <w:t>《中华人民共和国环境噪声污染防治法》</w:t>
      </w:r>
      <w:r>
        <w:rPr>
          <w:rFonts w:ascii="仿宋" w:eastAsia="仿宋" w:hAnsi="仿宋" w:cs="宋体" w:hint="eastAsia"/>
          <w:color w:val="111111"/>
          <w:kern w:val="0"/>
          <w:sz w:val="32"/>
          <w:szCs w:val="32"/>
        </w:rPr>
        <w:t>（</w:t>
      </w:r>
      <w:r w:rsidRPr="00BD533E">
        <w:rPr>
          <w:rFonts w:ascii="仿宋" w:eastAsia="仿宋" w:hAnsi="仿宋" w:cs="宋体" w:hint="eastAsia"/>
          <w:color w:val="111111"/>
          <w:kern w:val="0"/>
          <w:sz w:val="32"/>
          <w:szCs w:val="32"/>
        </w:rPr>
        <w:t>1997年3月1日起施行</w:t>
      </w:r>
      <w:r>
        <w:rPr>
          <w:rFonts w:ascii="仿宋" w:eastAsia="仿宋" w:hAnsi="仿宋" w:cs="宋体" w:hint="eastAsia"/>
          <w:color w:val="111111"/>
          <w:kern w:val="0"/>
          <w:sz w:val="32"/>
          <w:szCs w:val="32"/>
        </w:rPr>
        <w:t>）</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（2）</w:t>
      </w:r>
      <w:r w:rsidRPr="008635E1">
        <w:rPr>
          <w:rFonts w:ascii="仿宋" w:eastAsia="仿宋" w:hAnsi="仿宋" w:cs="宋体" w:hint="eastAsia"/>
          <w:color w:val="111111"/>
          <w:kern w:val="0"/>
          <w:sz w:val="32"/>
          <w:szCs w:val="32"/>
        </w:rPr>
        <w:t>《声环境质量标准》（GB</w:t>
      </w:r>
      <w:r>
        <w:rPr>
          <w:rFonts w:ascii="仿宋" w:eastAsia="仿宋" w:hAnsi="仿宋" w:cs="宋体" w:hint="eastAsia"/>
          <w:color w:val="111111"/>
          <w:kern w:val="0"/>
          <w:sz w:val="32"/>
          <w:szCs w:val="32"/>
        </w:rPr>
        <w:t xml:space="preserve"> </w:t>
      </w:r>
      <w:r w:rsidRPr="008635E1">
        <w:rPr>
          <w:rFonts w:ascii="仿宋" w:eastAsia="仿宋" w:hAnsi="仿宋" w:cs="宋体" w:hint="eastAsia"/>
          <w:color w:val="111111"/>
          <w:kern w:val="0"/>
          <w:sz w:val="32"/>
          <w:szCs w:val="32"/>
        </w:rPr>
        <w:t>3096—2008）</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（3）</w:t>
      </w:r>
      <w:r w:rsidRPr="008635E1">
        <w:rPr>
          <w:rFonts w:ascii="仿宋" w:eastAsia="仿宋" w:hAnsi="仿宋" w:cs="宋体" w:hint="eastAsia"/>
          <w:color w:val="111111"/>
          <w:kern w:val="0"/>
          <w:sz w:val="32"/>
          <w:szCs w:val="32"/>
        </w:rPr>
        <w:t>《声环境功能区划分技术规范》（GB/T</w:t>
      </w:r>
      <w:r>
        <w:rPr>
          <w:rFonts w:ascii="仿宋" w:eastAsia="仿宋" w:hAnsi="仿宋" w:cs="宋体" w:hint="eastAsia"/>
          <w:color w:val="111111"/>
          <w:kern w:val="0"/>
          <w:sz w:val="32"/>
          <w:szCs w:val="32"/>
        </w:rPr>
        <w:t xml:space="preserve"> </w:t>
      </w:r>
      <w:r w:rsidRPr="008635E1">
        <w:rPr>
          <w:rFonts w:ascii="仿宋" w:eastAsia="仿宋" w:hAnsi="仿宋" w:cs="宋体" w:hint="eastAsia"/>
          <w:color w:val="111111"/>
          <w:kern w:val="0"/>
          <w:sz w:val="32"/>
          <w:szCs w:val="32"/>
        </w:rPr>
        <w:t>15190—2014）</w:t>
      </w:r>
    </w:p>
    <w:p w:rsidR="00AB3E96" w:rsidRPr="00BC09B6"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（4）</w:t>
      </w:r>
      <w:r w:rsidRPr="00BC09B6">
        <w:rPr>
          <w:rFonts w:ascii="仿宋" w:eastAsia="仿宋" w:hAnsi="仿宋" w:cs="宋体" w:hint="eastAsia"/>
          <w:color w:val="111111"/>
          <w:kern w:val="0"/>
          <w:sz w:val="32"/>
          <w:szCs w:val="32"/>
        </w:rPr>
        <w:t>《梅州市城市总体规划(2015—2030年)》</w:t>
      </w:r>
    </w:p>
    <w:p w:rsidR="00AB3E96" w:rsidRPr="00BC09B6"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（5）</w:t>
      </w:r>
      <w:r w:rsidRPr="00BC09B6">
        <w:rPr>
          <w:rFonts w:ascii="仿宋" w:eastAsia="仿宋" w:hAnsi="仿宋" w:cs="宋体" w:hint="eastAsia"/>
          <w:color w:val="111111"/>
          <w:kern w:val="0"/>
          <w:sz w:val="32"/>
          <w:szCs w:val="32"/>
        </w:rPr>
        <w:t>《梅州市城市建成区范围年度调查研究（2014）》</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（6）《</w:t>
      </w:r>
      <w:r w:rsidRPr="00BC09B6">
        <w:rPr>
          <w:rFonts w:ascii="仿宋" w:eastAsia="仿宋" w:hAnsi="仿宋" w:cs="宋体" w:hint="eastAsia"/>
          <w:color w:val="111111"/>
          <w:kern w:val="0"/>
          <w:sz w:val="32"/>
          <w:szCs w:val="32"/>
        </w:rPr>
        <w:t>梅州市环境保护规划(2007—2020年)》</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（7）</w:t>
      </w:r>
      <w:r w:rsidRPr="008635E1">
        <w:rPr>
          <w:rFonts w:ascii="仿宋" w:eastAsia="仿宋" w:hAnsi="仿宋" w:cs="宋体" w:hint="eastAsia"/>
          <w:color w:val="111111"/>
          <w:kern w:val="0"/>
          <w:sz w:val="32"/>
          <w:szCs w:val="32"/>
        </w:rPr>
        <w:t>《梅州市国民经济和社会发展第十</w:t>
      </w:r>
      <w:r>
        <w:rPr>
          <w:rFonts w:ascii="仿宋" w:eastAsia="仿宋" w:hAnsi="仿宋" w:cs="宋体" w:hint="eastAsia"/>
          <w:color w:val="111111"/>
          <w:kern w:val="0"/>
          <w:sz w:val="32"/>
          <w:szCs w:val="32"/>
        </w:rPr>
        <w:t>三</w:t>
      </w:r>
      <w:r w:rsidRPr="008635E1">
        <w:rPr>
          <w:rFonts w:ascii="仿宋" w:eastAsia="仿宋" w:hAnsi="仿宋" w:cs="宋体" w:hint="eastAsia"/>
          <w:color w:val="111111"/>
          <w:kern w:val="0"/>
          <w:sz w:val="32"/>
          <w:szCs w:val="32"/>
        </w:rPr>
        <w:t>个五年规划纲要》</w:t>
      </w:r>
    </w:p>
    <w:p w:rsidR="00AB3E96"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（8）</w:t>
      </w:r>
      <w:r w:rsidRPr="008635E1">
        <w:rPr>
          <w:rFonts w:ascii="仿宋" w:eastAsia="仿宋" w:hAnsi="仿宋" w:cs="宋体" w:hint="eastAsia"/>
          <w:color w:val="111111"/>
          <w:kern w:val="0"/>
          <w:sz w:val="32"/>
          <w:szCs w:val="32"/>
        </w:rPr>
        <w:t>《梅州市“十</w:t>
      </w:r>
      <w:r>
        <w:rPr>
          <w:rFonts w:ascii="仿宋" w:eastAsia="仿宋" w:hAnsi="仿宋" w:cs="宋体" w:hint="eastAsia"/>
          <w:color w:val="111111"/>
          <w:kern w:val="0"/>
          <w:sz w:val="32"/>
          <w:szCs w:val="32"/>
        </w:rPr>
        <w:t>三</w:t>
      </w:r>
      <w:r w:rsidRPr="008635E1">
        <w:rPr>
          <w:rFonts w:ascii="仿宋" w:eastAsia="仿宋" w:hAnsi="仿宋" w:cs="宋体" w:hint="eastAsia"/>
          <w:color w:val="111111"/>
          <w:kern w:val="0"/>
          <w:sz w:val="32"/>
          <w:szCs w:val="32"/>
        </w:rPr>
        <w:t>五”环境保护规划》</w:t>
      </w:r>
    </w:p>
    <w:p w:rsidR="00AB3E96" w:rsidRPr="0064118E" w:rsidRDefault="00AB3E96" w:rsidP="00AB3E96">
      <w:pPr>
        <w:widowControl/>
        <w:spacing w:line="420" w:lineRule="atLeast"/>
        <w:ind w:firstLine="540"/>
        <w:rPr>
          <w:rFonts w:ascii="黑体" w:eastAsia="黑体" w:hAnsi="黑体" w:cs="宋体"/>
          <w:color w:val="111111"/>
          <w:kern w:val="0"/>
          <w:sz w:val="32"/>
          <w:szCs w:val="32"/>
        </w:rPr>
      </w:pPr>
      <w:r w:rsidRPr="0064118E">
        <w:rPr>
          <w:rFonts w:ascii="黑体" w:eastAsia="黑体" w:hAnsi="黑体" w:cs="宋体" w:hint="eastAsia"/>
          <w:color w:val="111111"/>
          <w:kern w:val="0"/>
          <w:sz w:val="32"/>
          <w:szCs w:val="32"/>
        </w:rPr>
        <w:t>三、划分范围</w:t>
      </w:r>
    </w:p>
    <w:p w:rsidR="00AB3E96"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此次划分范围为</w:t>
      </w:r>
      <w:r>
        <w:rPr>
          <w:rFonts w:ascii="仿宋" w:eastAsia="仿宋" w:hAnsi="仿宋" w:cs="宋体" w:hint="eastAsia"/>
          <w:color w:val="111111"/>
          <w:kern w:val="0"/>
          <w:sz w:val="32"/>
          <w:szCs w:val="32"/>
        </w:rPr>
        <w:t>《梅州市城市总体规划》（2015-2030年）中划定的城市规划区，即</w:t>
      </w:r>
      <w:r w:rsidRPr="008635E1">
        <w:rPr>
          <w:rFonts w:ascii="仿宋" w:eastAsia="仿宋" w:hAnsi="仿宋" w:cs="宋体" w:hint="eastAsia"/>
          <w:color w:val="111111"/>
          <w:kern w:val="0"/>
          <w:sz w:val="32"/>
          <w:szCs w:val="32"/>
        </w:rPr>
        <w:t>梅州市</w:t>
      </w:r>
      <w:r>
        <w:rPr>
          <w:rFonts w:ascii="仿宋" w:eastAsia="仿宋" w:hAnsi="仿宋" w:cs="宋体" w:hint="eastAsia"/>
          <w:color w:val="111111"/>
          <w:kern w:val="0"/>
          <w:sz w:val="32"/>
          <w:szCs w:val="32"/>
        </w:rPr>
        <w:t>中心城区</w:t>
      </w:r>
      <w:r w:rsidRPr="008635E1">
        <w:rPr>
          <w:rFonts w:ascii="仿宋" w:eastAsia="仿宋" w:hAnsi="仿宋" w:cs="宋体" w:hint="eastAsia"/>
          <w:color w:val="111111"/>
          <w:kern w:val="0"/>
          <w:sz w:val="32"/>
          <w:szCs w:val="32"/>
        </w:rPr>
        <w:t>，总面积</w:t>
      </w:r>
      <w:r>
        <w:rPr>
          <w:rFonts w:ascii="仿宋" w:eastAsia="仿宋" w:hAnsi="仿宋" w:cs="宋体" w:hint="eastAsia"/>
          <w:color w:val="111111"/>
          <w:kern w:val="0"/>
          <w:sz w:val="32"/>
          <w:szCs w:val="32"/>
        </w:rPr>
        <w:t>376</w:t>
      </w:r>
      <w:r w:rsidRPr="008635E1">
        <w:rPr>
          <w:rFonts w:ascii="仿宋" w:eastAsia="仿宋" w:hAnsi="仿宋" w:cs="宋体" w:hint="eastAsia"/>
          <w:color w:val="111111"/>
          <w:kern w:val="0"/>
          <w:sz w:val="32"/>
          <w:szCs w:val="32"/>
        </w:rPr>
        <w:t>平方公里</w:t>
      </w:r>
      <w:r>
        <w:rPr>
          <w:rFonts w:ascii="仿宋" w:eastAsia="仿宋" w:hAnsi="仿宋" w:cs="宋体" w:hint="eastAsia"/>
          <w:color w:val="111111"/>
          <w:kern w:val="0"/>
          <w:sz w:val="32"/>
          <w:szCs w:val="32"/>
        </w:rPr>
        <w:t>。</w:t>
      </w:r>
    </w:p>
    <w:p w:rsidR="00AB3E96" w:rsidRPr="0064118E" w:rsidRDefault="00AB3E96" w:rsidP="00AB3E96">
      <w:pPr>
        <w:widowControl/>
        <w:spacing w:line="420" w:lineRule="atLeast"/>
        <w:ind w:firstLine="540"/>
        <w:rPr>
          <w:rFonts w:ascii="黑体" w:eastAsia="黑体" w:hAnsi="黑体" w:cs="宋体"/>
          <w:color w:val="111111"/>
          <w:kern w:val="0"/>
          <w:sz w:val="32"/>
          <w:szCs w:val="32"/>
        </w:rPr>
      </w:pPr>
      <w:r w:rsidRPr="0064118E">
        <w:rPr>
          <w:rFonts w:ascii="黑体" w:eastAsia="黑体" w:hAnsi="黑体" w:cs="宋体" w:hint="eastAsia"/>
          <w:color w:val="111111"/>
          <w:kern w:val="0"/>
          <w:sz w:val="32"/>
          <w:szCs w:val="32"/>
        </w:rPr>
        <w:t>四、声环境功能区定义及划分</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（一）</w:t>
      </w:r>
      <w:r w:rsidRPr="008635E1">
        <w:rPr>
          <w:rFonts w:ascii="仿宋" w:eastAsia="仿宋" w:hAnsi="仿宋" w:cs="宋体" w:hint="eastAsia"/>
          <w:color w:val="111111"/>
          <w:kern w:val="0"/>
          <w:sz w:val="32"/>
          <w:szCs w:val="32"/>
        </w:rPr>
        <w:t>城市声环境功能区定义</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0类声环境功能区：指康复疗养区等特别需要安静的区域。</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1类声环境功能区：指以居民住宅、医疗、卫生、文教、办公为主要功能，需要保持安静的区域。</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2类声环境功能区：指以商业金融、集市贸易为主要功能，或者居住、商业、工业混杂，需要维护住宅安静的区域。</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lastRenderedPageBreak/>
        <w:t>3类声环境功能区：指以工业生产、仓储物流为主要功能，需要防止工业噪声对周围环境产生严重影响的区域。</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4类声环境功能区：指交通干线两侧一定距离之内，需要防止交通噪声对周围环境产生严重影响的区域，包括4a类和4b类两种类型。4a类为高速公路、一级公路、二级公路、城市快速路、城市主干路、城市次干路、城市轨道交通（地面段）、内河航道两侧区域；4b类为铁路干线两侧区域。</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（二）</w:t>
      </w:r>
      <w:r w:rsidRPr="008635E1">
        <w:rPr>
          <w:rFonts w:ascii="仿宋" w:eastAsia="仿宋" w:hAnsi="仿宋" w:cs="宋体" w:hint="eastAsia"/>
          <w:color w:val="111111"/>
          <w:kern w:val="0"/>
          <w:sz w:val="32"/>
          <w:szCs w:val="32"/>
        </w:rPr>
        <w:t>交通干线两侧4类声环境功能区的划分</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1、</w:t>
      </w:r>
      <w:r w:rsidRPr="008635E1">
        <w:rPr>
          <w:rFonts w:ascii="仿宋" w:eastAsia="仿宋" w:hAnsi="仿宋" w:cs="宋体" w:hint="eastAsia"/>
          <w:color w:val="111111"/>
          <w:kern w:val="0"/>
          <w:sz w:val="32"/>
          <w:szCs w:val="32"/>
        </w:rPr>
        <w:t>道路交通干线两侧4a类功能区的划分</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若临街建筑以高于三层楼房以上（含三层）的建筑为主，将第一排建筑物面向道路一侧至道路边界线(道路红线)的区域划为4a</w:t>
      </w:r>
      <w:proofErr w:type="gramStart"/>
      <w:r w:rsidRPr="008635E1">
        <w:rPr>
          <w:rFonts w:ascii="仿宋" w:eastAsia="仿宋" w:hAnsi="仿宋" w:cs="宋体" w:hint="eastAsia"/>
          <w:color w:val="111111"/>
          <w:kern w:val="0"/>
          <w:sz w:val="32"/>
          <w:szCs w:val="32"/>
        </w:rPr>
        <w:t>类声环境</w:t>
      </w:r>
      <w:proofErr w:type="gramEnd"/>
      <w:r w:rsidRPr="008635E1">
        <w:rPr>
          <w:rFonts w:ascii="仿宋" w:eastAsia="仿宋" w:hAnsi="仿宋" w:cs="宋体" w:hint="eastAsia"/>
          <w:color w:val="111111"/>
          <w:kern w:val="0"/>
          <w:sz w:val="32"/>
          <w:szCs w:val="32"/>
        </w:rPr>
        <w:t>功能区。</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若临街建筑以低于三层楼房建筑（含开阔地）为主，将道路边界线外一定距离的区域划为4a</w:t>
      </w:r>
      <w:proofErr w:type="gramStart"/>
      <w:r w:rsidRPr="008635E1">
        <w:rPr>
          <w:rFonts w:ascii="仿宋" w:eastAsia="仿宋" w:hAnsi="仿宋" w:cs="宋体" w:hint="eastAsia"/>
          <w:color w:val="111111"/>
          <w:kern w:val="0"/>
          <w:sz w:val="32"/>
          <w:szCs w:val="32"/>
        </w:rPr>
        <w:t>类声环境</w:t>
      </w:r>
      <w:proofErr w:type="gramEnd"/>
      <w:r w:rsidRPr="008635E1">
        <w:rPr>
          <w:rFonts w:ascii="仿宋" w:eastAsia="仿宋" w:hAnsi="仿宋" w:cs="宋体" w:hint="eastAsia"/>
          <w:color w:val="111111"/>
          <w:kern w:val="0"/>
          <w:sz w:val="32"/>
          <w:szCs w:val="32"/>
        </w:rPr>
        <w:t>功能区域。距离的确定方法如下：</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a．相邻区域为1类声环境功能区域，距离为50m；</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b．相邻区域为2类声环境功能区域，距离为35m；</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c．相邻区域为3类声环境功能区域，距离为2</w:t>
      </w:r>
      <w:r>
        <w:rPr>
          <w:rFonts w:ascii="仿宋" w:eastAsia="仿宋" w:hAnsi="仿宋" w:cs="宋体" w:hint="eastAsia"/>
          <w:color w:val="111111"/>
          <w:kern w:val="0"/>
          <w:sz w:val="32"/>
          <w:szCs w:val="32"/>
        </w:rPr>
        <w:t>0</w:t>
      </w:r>
      <w:r w:rsidRPr="008635E1">
        <w:rPr>
          <w:rFonts w:ascii="仿宋" w:eastAsia="仿宋" w:hAnsi="仿宋" w:cs="宋体" w:hint="eastAsia"/>
          <w:color w:val="111111"/>
          <w:kern w:val="0"/>
          <w:sz w:val="32"/>
          <w:szCs w:val="32"/>
        </w:rPr>
        <w:t>m；</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2、</w:t>
      </w:r>
      <w:r w:rsidRPr="008635E1">
        <w:rPr>
          <w:rFonts w:ascii="仿宋" w:eastAsia="仿宋" w:hAnsi="仿宋" w:cs="宋体" w:hint="eastAsia"/>
          <w:color w:val="111111"/>
          <w:kern w:val="0"/>
          <w:sz w:val="32"/>
          <w:szCs w:val="32"/>
        </w:rPr>
        <w:t>铁路干线两侧4b</w:t>
      </w:r>
      <w:proofErr w:type="gramStart"/>
      <w:r w:rsidRPr="008635E1">
        <w:rPr>
          <w:rFonts w:ascii="仿宋" w:eastAsia="仿宋" w:hAnsi="仿宋" w:cs="宋体" w:hint="eastAsia"/>
          <w:color w:val="111111"/>
          <w:kern w:val="0"/>
          <w:sz w:val="32"/>
          <w:szCs w:val="32"/>
        </w:rPr>
        <w:t>类声环境</w:t>
      </w:r>
      <w:proofErr w:type="gramEnd"/>
      <w:r w:rsidRPr="008635E1">
        <w:rPr>
          <w:rFonts w:ascii="仿宋" w:eastAsia="仿宋" w:hAnsi="仿宋" w:cs="宋体" w:hint="eastAsia"/>
          <w:color w:val="111111"/>
          <w:kern w:val="0"/>
          <w:sz w:val="32"/>
          <w:szCs w:val="32"/>
        </w:rPr>
        <w:t>功能区划分</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将铁路用地范围外一定距离以内的区域划为4b</w:t>
      </w:r>
      <w:proofErr w:type="gramStart"/>
      <w:r w:rsidRPr="008635E1">
        <w:rPr>
          <w:rFonts w:ascii="仿宋" w:eastAsia="仿宋" w:hAnsi="仿宋" w:cs="宋体" w:hint="eastAsia"/>
          <w:color w:val="111111"/>
          <w:kern w:val="0"/>
          <w:sz w:val="32"/>
          <w:szCs w:val="32"/>
        </w:rPr>
        <w:t>类声环境</w:t>
      </w:r>
      <w:proofErr w:type="gramEnd"/>
      <w:r w:rsidRPr="008635E1">
        <w:rPr>
          <w:rFonts w:ascii="仿宋" w:eastAsia="仿宋" w:hAnsi="仿宋" w:cs="宋体" w:hint="eastAsia"/>
          <w:color w:val="111111"/>
          <w:kern w:val="0"/>
          <w:sz w:val="32"/>
          <w:szCs w:val="32"/>
        </w:rPr>
        <w:t>功能区域。距离的确定不计相临建筑物的高度，其原则和</w:t>
      </w:r>
      <w:r w:rsidRPr="000A327F">
        <w:rPr>
          <w:rFonts w:ascii="仿宋" w:eastAsia="仿宋" w:hAnsi="仿宋" w:cs="宋体" w:hint="eastAsia"/>
          <w:color w:val="111111"/>
          <w:kern w:val="0"/>
          <w:sz w:val="32"/>
          <w:szCs w:val="32"/>
        </w:rPr>
        <w:t>道路交通干线两侧</w:t>
      </w:r>
      <w:r w:rsidRPr="008635E1">
        <w:rPr>
          <w:rFonts w:ascii="仿宋" w:eastAsia="仿宋" w:hAnsi="仿宋" w:cs="宋体" w:hint="eastAsia"/>
          <w:color w:val="111111"/>
          <w:kern w:val="0"/>
          <w:sz w:val="32"/>
          <w:szCs w:val="32"/>
        </w:rPr>
        <w:t>同。</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如铁路与其他交通干线平行，划分为4b</w:t>
      </w:r>
      <w:proofErr w:type="gramStart"/>
      <w:r w:rsidRPr="008635E1">
        <w:rPr>
          <w:rFonts w:ascii="仿宋" w:eastAsia="仿宋" w:hAnsi="仿宋" w:cs="宋体" w:hint="eastAsia"/>
          <w:color w:val="111111"/>
          <w:kern w:val="0"/>
          <w:sz w:val="32"/>
          <w:szCs w:val="32"/>
        </w:rPr>
        <w:t>类声环境</w:t>
      </w:r>
      <w:proofErr w:type="gramEnd"/>
      <w:r w:rsidRPr="008635E1">
        <w:rPr>
          <w:rFonts w:ascii="仿宋" w:eastAsia="仿宋" w:hAnsi="仿宋" w:cs="宋体" w:hint="eastAsia"/>
          <w:color w:val="111111"/>
          <w:kern w:val="0"/>
          <w:sz w:val="32"/>
          <w:szCs w:val="32"/>
        </w:rPr>
        <w:t>功能区。</w:t>
      </w:r>
    </w:p>
    <w:p w:rsidR="00AB3E96"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lastRenderedPageBreak/>
        <w:t>规划确定的客货运枢纽区域、高速公路服务区、铁路站场区域及其边界外30米以内区域执行4a或4b类区标准。</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（三）</w:t>
      </w:r>
      <w:r w:rsidRPr="008635E1">
        <w:rPr>
          <w:rFonts w:ascii="仿宋" w:eastAsia="仿宋" w:hAnsi="仿宋" w:cs="宋体" w:hint="eastAsia"/>
          <w:color w:val="111111"/>
          <w:kern w:val="0"/>
          <w:sz w:val="32"/>
          <w:szCs w:val="32"/>
        </w:rPr>
        <w:t xml:space="preserve"> </w:t>
      </w:r>
      <w:proofErr w:type="gramStart"/>
      <w:r w:rsidRPr="008635E1">
        <w:rPr>
          <w:rFonts w:ascii="仿宋" w:eastAsia="仿宋" w:hAnsi="仿宋" w:cs="宋体" w:hint="eastAsia"/>
          <w:color w:val="111111"/>
          <w:kern w:val="0"/>
          <w:sz w:val="32"/>
          <w:szCs w:val="32"/>
        </w:rPr>
        <w:t>工业区内声功能</w:t>
      </w:r>
      <w:proofErr w:type="gramEnd"/>
      <w:r w:rsidRPr="008635E1">
        <w:rPr>
          <w:rFonts w:ascii="仿宋" w:eastAsia="仿宋" w:hAnsi="仿宋" w:cs="宋体" w:hint="eastAsia"/>
          <w:color w:val="111111"/>
          <w:kern w:val="0"/>
          <w:sz w:val="32"/>
          <w:szCs w:val="32"/>
        </w:rPr>
        <w:t>区划其它规定</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sidRPr="008635E1">
        <w:rPr>
          <w:rFonts w:ascii="仿宋" w:eastAsia="仿宋" w:hAnsi="仿宋" w:cs="宋体" w:hint="eastAsia"/>
          <w:color w:val="111111"/>
          <w:kern w:val="0"/>
          <w:sz w:val="32"/>
          <w:szCs w:val="32"/>
        </w:rPr>
        <w:t>位于各类工业区规划范围，总体上划定为3类区的，在下列情况下执行2类区标准：</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1、</w:t>
      </w:r>
      <w:r w:rsidRPr="008635E1">
        <w:rPr>
          <w:rFonts w:ascii="仿宋" w:eastAsia="仿宋" w:hAnsi="仿宋" w:cs="宋体" w:hint="eastAsia"/>
          <w:color w:val="111111"/>
          <w:kern w:val="0"/>
          <w:sz w:val="32"/>
          <w:szCs w:val="32"/>
        </w:rPr>
        <w:t>规划为工业用地，但尚未开发建设，且仍有敏感目标的区域；</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2、</w:t>
      </w:r>
      <w:r w:rsidRPr="008635E1">
        <w:rPr>
          <w:rFonts w:ascii="仿宋" w:eastAsia="仿宋" w:hAnsi="仿宋" w:cs="宋体" w:hint="eastAsia"/>
          <w:color w:val="111111"/>
          <w:kern w:val="0"/>
          <w:sz w:val="32"/>
          <w:szCs w:val="32"/>
        </w:rPr>
        <w:t>现状为学校、医院、住宅、机关、公园、宾馆、会所等噪声敏感区域；</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3、</w:t>
      </w:r>
      <w:r w:rsidRPr="008635E1">
        <w:rPr>
          <w:rFonts w:ascii="仿宋" w:eastAsia="仿宋" w:hAnsi="仿宋" w:cs="宋体" w:hint="eastAsia"/>
          <w:color w:val="111111"/>
          <w:kern w:val="0"/>
          <w:sz w:val="32"/>
          <w:szCs w:val="32"/>
        </w:rPr>
        <w:t>开发区详规确定为非工业用地的区域；</w:t>
      </w:r>
    </w:p>
    <w:p w:rsidR="00AB3E96"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4、</w:t>
      </w:r>
      <w:r w:rsidRPr="008635E1">
        <w:rPr>
          <w:rFonts w:ascii="仿宋" w:eastAsia="仿宋" w:hAnsi="仿宋" w:cs="宋体" w:hint="eastAsia"/>
          <w:color w:val="111111"/>
          <w:kern w:val="0"/>
          <w:sz w:val="32"/>
          <w:szCs w:val="32"/>
        </w:rPr>
        <w:t>以商务办公、软件研发等为主的非生产区域。</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（四）</w:t>
      </w:r>
      <w:proofErr w:type="gramStart"/>
      <w:r w:rsidRPr="008635E1">
        <w:rPr>
          <w:rFonts w:ascii="仿宋" w:eastAsia="仿宋" w:hAnsi="仿宋" w:cs="宋体" w:hint="eastAsia"/>
          <w:color w:val="111111"/>
          <w:kern w:val="0"/>
          <w:sz w:val="32"/>
          <w:szCs w:val="32"/>
        </w:rPr>
        <w:t>乡村声</w:t>
      </w:r>
      <w:proofErr w:type="gramEnd"/>
      <w:r w:rsidRPr="008635E1">
        <w:rPr>
          <w:rFonts w:ascii="仿宋" w:eastAsia="仿宋" w:hAnsi="仿宋" w:cs="宋体" w:hint="eastAsia"/>
          <w:color w:val="111111"/>
          <w:kern w:val="0"/>
          <w:sz w:val="32"/>
          <w:szCs w:val="32"/>
        </w:rPr>
        <w:t>环境功能的确定</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1、</w:t>
      </w:r>
      <w:r w:rsidRPr="008635E1">
        <w:rPr>
          <w:rFonts w:ascii="仿宋" w:eastAsia="仿宋" w:hAnsi="仿宋" w:cs="宋体" w:hint="eastAsia"/>
          <w:color w:val="111111"/>
          <w:kern w:val="0"/>
          <w:sz w:val="32"/>
          <w:szCs w:val="32"/>
        </w:rPr>
        <w:t>位于乡村的康复疗养区执行0类区标准；</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2、</w:t>
      </w:r>
      <w:r w:rsidRPr="008635E1">
        <w:rPr>
          <w:rFonts w:ascii="仿宋" w:eastAsia="仿宋" w:hAnsi="仿宋" w:cs="宋体" w:hint="eastAsia"/>
          <w:color w:val="111111"/>
          <w:kern w:val="0"/>
          <w:sz w:val="32"/>
          <w:szCs w:val="32"/>
        </w:rPr>
        <w:t>村庄原则上执行1类区标准，与工业企业相邻的村庄在企业边界外200米以内区域执行2类区标准；</w:t>
      </w:r>
    </w:p>
    <w:p w:rsidR="00AB3E96" w:rsidRPr="008635E1"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3、</w:t>
      </w:r>
      <w:r w:rsidRPr="008635E1">
        <w:rPr>
          <w:rFonts w:ascii="仿宋" w:eastAsia="仿宋" w:hAnsi="仿宋" w:cs="宋体" w:hint="eastAsia"/>
          <w:color w:val="111111"/>
          <w:kern w:val="0"/>
          <w:sz w:val="32"/>
          <w:szCs w:val="32"/>
        </w:rPr>
        <w:t>位于交通干线两侧一定距离（见</w:t>
      </w:r>
      <w:r>
        <w:rPr>
          <w:rFonts w:ascii="仿宋" w:eastAsia="仿宋" w:hAnsi="仿宋" w:cs="宋体" w:hint="eastAsia"/>
          <w:color w:val="111111"/>
          <w:kern w:val="0"/>
          <w:sz w:val="32"/>
          <w:szCs w:val="32"/>
        </w:rPr>
        <w:t>（二）1</w:t>
      </w:r>
      <w:r w:rsidRPr="008635E1">
        <w:rPr>
          <w:rFonts w:ascii="仿宋" w:eastAsia="仿宋" w:hAnsi="仿宋" w:cs="宋体" w:hint="eastAsia"/>
          <w:color w:val="111111"/>
          <w:kern w:val="0"/>
          <w:sz w:val="32"/>
          <w:szCs w:val="32"/>
        </w:rPr>
        <w:t>）内的噪声</w:t>
      </w:r>
      <w:r w:rsidRPr="002C1479">
        <w:rPr>
          <w:rFonts w:ascii="仿宋" w:eastAsia="仿宋" w:hAnsi="仿宋" w:cs="宋体" w:hint="eastAsia"/>
          <w:kern w:val="0"/>
          <w:sz w:val="32"/>
          <w:szCs w:val="32"/>
        </w:rPr>
        <w:t>敏感建筑物</w:t>
      </w:r>
      <w:r w:rsidRPr="008635E1">
        <w:rPr>
          <w:rFonts w:ascii="仿宋" w:eastAsia="仿宋" w:hAnsi="仿宋" w:cs="宋体" w:hint="eastAsia"/>
          <w:color w:val="111111"/>
          <w:kern w:val="0"/>
          <w:sz w:val="32"/>
          <w:szCs w:val="32"/>
        </w:rPr>
        <w:t>执行</w:t>
      </w:r>
      <w:r w:rsidRPr="002C1479">
        <w:rPr>
          <w:rFonts w:ascii="仿宋" w:eastAsia="仿宋" w:hAnsi="仿宋" w:cs="宋体" w:hint="eastAsia"/>
          <w:kern w:val="0"/>
          <w:sz w:val="32"/>
          <w:szCs w:val="32"/>
        </w:rPr>
        <w:t>4类区标准</w:t>
      </w:r>
      <w:r w:rsidRPr="008635E1">
        <w:rPr>
          <w:rFonts w:ascii="仿宋" w:eastAsia="仿宋" w:hAnsi="仿宋" w:cs="宋体" w:hint="eastAsia"/>
          <w:color w:val="111111"/>
          <w:kern w:val="0"/>
          <w:sz w:val="32"/>
          <w:szCs w:val="32"/>
        </w:rPr>
        <w:t>；高速公路、国道、省道、铁路干线及轨道交通地面段两侧道路红线外200米以内区域（不包含确定为4a、4b类标准的区域），执行2类区标准；</w:t>
      </w:r>
    </w:p>
    <w:p w:rsidR="00AB3E96"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4、</w:t>
      </w:r>
      <w:r w:rsidRPr="008635E1">
        <w:rPr>
          <w:rFonts w:ascii="仿宋" w:eastAsia="仿宋" w:hAnsi="仿宋" w:cs="宋体" w:hint="eastAsia"/>
          <w:color w:val="111111"/>
          <w:kern w:val="0"/>
          <w:sz w:val="32"/>
          <w:szCs w:val="32"/>
        </w:rPr>
        <w:t>独立于村庄、集镇之外的工业、仓储集中区执行3类声环境功能区要求。</w:t>
      </w:r>
    </w:p>
    <w:p w:rsidR="00AB3E96"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（五）</w:t>
      </w:r>
      <w:r w:rsidRPr="008635E1">
        <w:rPr>
          <w:rFonts w:ascii="仿宋" w:eastAsia="仿宋" w:hAnsi="仿宋" w:cs="宋体" w:hint="eastAsia"/>
          <w:color w:val="111111"/>
          <w:kern w:val="0"/>
          <w:sz w:val="32"/>
          <w:szCs w:val="32"/>
        </w:rPr>
        <w:t>环境噪声标准限值</w:t>
      </w:r>
    </w:p>
    <w:p w:rsidR="00AB3E96"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1、</w:t>
      </w:r>
      <w:proofErr w:type="gramStart"/>
      <w:r w:rsidRPr="008635E1">
        <w:rPr>
          <w:rFonts w:ascii="仿宋" w:eastAsia="仿宋" w:hAnsi="仿宋" w:cs="宋体" w:hint="eastAsia"/>
          <w:color w:val="111111"/>
          <w:kern w:val="0"/>
          <w:sz w:val="32"/>
          <w:szCs w:val="32"/>
        </w:rPr>
        <w:t>各类声环境</w:t>
      </w:r>
      <w:proofErr w:type="gramEnd"/>
      <w:r w:rsidRPr="008635E1">
        <w:rPr>
          <w:rFonts w:ascii="仿宋" w:eastAsia="仿宋" w:hAnsi="仿宋" w:cs="宋体" w:hint="eastAsia"/>
          <w:color w:val="111111"/>
          <w:kern w:val="0"/>
          <w:sz w:val="32"/>
          <w:szCs w:val="32"/>
        </w:rPr>
        <w:t>功能区适用表1规定的环境噪声等效声级限值。</w:t>
      </w:r>
    </w:p>
    <w:p w:rsidR="00AB3E96" w:rsidRDefault="00AB3E96" w:rsidP="00AB3E96">
      <w:pPr>
        <w:widowControl/>
        <w:spacing w:line="420" w:lineRule="atLeast"/>
        <w:ind w:firstLineChars="200" w:firstLine="640"/>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lastRenderedPageBreak/>
        <w:t xml:space="preserve">表1  </w:t>
      </w:r>
      <w:proofErr w:type="gramStart"/>
      <w:r w:rsidRPr="008635E1">
        <w:rPr>
          <w:rFonts w:ascii="仿宋" w:eastAsia="仿宋" w:hAnsi="仿宋" w:cs="宋体" w:hint="eastAsia"/>
          <w:color w:val="111111"/>
          <w:kern w:val="0"/>
          <w:sz w:val="32"/>
          <w:szCs w:val="32"/>
        </w:rPr>
        <w:t>各类声环境</w:t>
      </w:r>
      <w:r>
        <w:rPr>
          <w:rFonts w:ascii="仿宋" w:eastAsia="仿宋" w:hAnsi="仿宋" w:cs="宋体" w:hint="eastAsia"/>
          <w:color w:val="111111"/>
          <w:kern w:val="0"/>
          <w:sz w:val="32"/>
          <w:szCs w:val="32"/>
        </w:rPr>
        <w:t>质量标准</w:t>
      </w:r>
      <w:proofErr w:type="gramEnd"/>
    </w:p>
    <w:tbl>
      <w:tblPr>
        <w:tblStyle w:val="a8"/>
        <w:tblW w:w="0" w:type="auto"/>
        <w:tblLook w:val="04A0" w:firstRow="1" w:lastRow="0" w:firstColumn="1" w:lastColumn="0" w:noHBand="0" w:noVBand="1"/>
      </w:tblPr>
      <w:tblGrid>
        <w:gridCol w:w="2130"/>
        <w:gridCol w:w="2130"/>
        <w:gridCol w:w="2131"/>
        <w:gridCol w:w="2131"/>
      </w:tblGrid>
      <w:tr w:rsidR="00AB3E96" w:rsidTr="00457D66">
        <w:trPr>
          <w:trHeight w:val="280"/>
        </w:trPr>
        <w:tc>
          <w:tcPr>
            <w:tcW w:w="4260" w:type="dxa"/>
            <w:gridSpan w:val="2"/>
            <w:vMerge w:val="restart"/>
            <w:vAlign w:val="center"/>
          </w:tcPr>
          <w:p w:rsidR="00AB3E96" w:rsidRDefault="00AB3E96" w:rsidP="00457D66">
            <w:pPr>
              <w:widowControl/>
              <w:spacing w:line="460" w:lineRule="exact"/>
              <w:rPr>
                <w:rFonts w:ascii="仿宋" w:eastAsia="仿宋" w:hAnsi="仿宋" w:cs="宋体"/>
                <w:color w:val="111111"/>
                <w:kern w:val="0"/>
                <w:sz w:val="32"/>
                <w:szCs w:val="32"/>
              </w:rPr>
            </w:pPr>
            <w:r>
              <w:rPr>
                <w:rFonts w:ascii="仿宋" w:eastAsia="仿宋" w:hAnsi="仿宋" w:cs="宋体" w:hint="eastAsia"/>
                <w:color w:val="111111"/>
                <w:kern w:val="0"/>
                <w:sz w:val="32"/>
                <w:szCs w:val="32"/>
              </w:rPr>
              <w:t>声环境功能区类别</w:t>
            </w:r>
          </w:p>
        </w:tc>
        <w:tc>
          <w:tcPr>
            <w:tcW w:w="4262" w:type="dxa"/>
            <w:gridSpan w:val="2"/>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时段</w:t>
            </w:r>
          </w:p>
        </w:tc>
      </w:tr>
      <w:tr w:rsidR="00AB3E96" w:rsidTr="00457D66">
        <w:trPr>
          <w:trHeight w:val="340"/>
        </w:trPr>
        <w:tc>
          <w:tcPr>
            <w:tcW w:w="4260" w:type="dxa"/>
            <w:gridSpan w:val="2"/>
            <w:vMerge/>
            <w:vAlign w:val="center"/>
          </w:tcPr>
          <w:p w:rsidR="00AB3E96" w:rsidRDefault="00AB3E96" w:rsidP="00457D66">
            <w:pPr>
              <w:widowControl/>
              <w:spacing w:line="460" w:lineRule="exact"/>
              <w:jc w:val="center"/>
              <w:rPr>
                <w:rFonts w:ascii="仿宋" w:eastAsia="仿宋" w:hAnsi="仿宋" w:cs="宋体"/>
                <w:color w:val="111111"/>
                <w:kern w:val="0"/>
                <w:sz w:val="32"/>
                <w:szCs w:val="32"/>
              </w:rPr>
            </w:pP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昼间</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夜间</w:t>
            </w:r>
          </w:p>
        </w:tc>
      </w:tr>
      <w:tr w:rsidR="00AB3E96" w:rsidTr="00457D66">
        <w:tc>
          <w:tcPr>
            <w:tcW w:w="4260" w:type="dxa"/>
            <w:gridSpan w:val="2"/>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0类</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50</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40</w:t>
            </w:r>
          </w:p>
        </w:tc>
      </w:tr>
      <w:tr w:rsidR="00AB3E96" w:rsidTr="00457D66">
        <w:tc>
          <w:tcPr>
            <w:tcW w:w="4260" w:type="dxa"/>
            <w:gridSpan w:val="2"/>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1类</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55</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45</w:t>
            </w:r>
          </w:p>
        </w:tc>
      </w:tr>
      <w:tr w:rsidR="00AB3E96" w:rsidTr="00457D66">
        <w:tc>
          <w:tcPr>
            <w:tcW w:w="4260" w:type="dxa"/>
            <w:gridSpan w:val="2"/>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2类</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60</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50</w:t>
            </w:r>
          </w:p>
        </w:tc>
      </w:tr>
      <w:tr w:rsidR="00AB3E96" w:rsidTr="00457D66">
        <w:tc>
          <w:tcPr>
            <w:tcW w:w="4260" w:type="dxa"/>
            <w:gridSpan w:val="2"/>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3类</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65</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55</w:t>
            </w:r>
          </w:p>
        </w:tc>
      </w:tr>
      <w:tr w:rsidR="00AB3E96" w:rsidTr="00457D66">
        <w:tc>
          <w:tcPr>
            <w:tcW w:w="2130" w:type="dxa"/>
            <w:vMerge w:val="restart"/>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4类</w:t>
            </w:r>
          </w:p>
        </w:tc>
        <w:tc>
          <w:tcPr>
            <w:tcW w:w="2130"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4a</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70</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55</w:t>
            </w:r>
          </w:p>
        </w:tc>
      </w:tr>
      <w:tr w:rsidR="00AB3E96" w:rsidTr="00457D66">
        <w:tc>
          <w:tcPr>
            <w:tcW w:w="2130" w:type="dxa"/>
            <w:vMerge/>
            <w:vAlign w:val="center"/>
          </w:tcPr>
          <w:p w:rsidR="00AB3E96" w:rsidRDefault="00AB3E96" w:rsidP="00457D66">
            <w:pPr>
              <w:widowControl/>
              <w:spacing w:line="460" w:lineRule="exact"/>
              <w:jc w:val="center"/>
              <w:rPr>
                <w:rFonts w:ascii="仿宋" w:eastAsia="仿宋" w:hAnsi="仿宋" w:cs="宋体"/>
                <w:color w:val="111111"/>
                <w:kern w:val="0"/>
                <w:sz w:val="32"/>
                <w:szCs w:val="32"/>
              </w:rPr>
            </w:pPr>
          </w:p>
        </w:tc>
        <w:tc>
          <w:tcPr>
            <w:tcW w:w="2130"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4b</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70</w:t>
            </w:r>
          </w:p>
        </w:tc>
        <w:tc>
          <w:tcPr>
            <w:tcW w:w="2131" w:type="dxa"/>
            <w:vAlign w:val="center"/>
          </w:tcPr>
          <w:p w:rsidR="00AB3E96" w:rsidRDefault="00AB3E96" w:rsidP="00457D66">
            <w:pPr>
              <w:widowControl/>
              <w:spacing w:line="460" w:lineRule="exact"/>
              <w:jc w:val="center"/>
              <w:rPr>
                <w:rFonts w:ascii="仿宋" w:eastAsia="仿宋" w:hAnsi="仿宋" w:cs="宋体"/>
                <w:color w:val="111111"/>
                <w:kern w:val="0"/>
                <w:sz w:val="32"/>
                <w:szCs w:val="32"/>
              </w:rPr>
            </w:pPr>
            <w:r>
              <w:rPr>
                <w:rFonts w:ascii="仿宋" w:eastAsia="仿宋" w:hAnsi="仿宋" w:cs="宋体" w:hint="eastAsia"/>
                <w:color w:val="111111"/>
                <w:kern w:val="0"/>
                <w:sz w:val="32"/>
                <w:szCs w:val="32"/>
              </w:rPr>
              <w:t>60</w:t>
            </w:r>
          </w:p>
        </w:tc>
      </w:tr>
    </w:tbl>
    <w:p w:rsidR="00AB3E96" w:rsidRPr="002C2532" w:rsidRDefault="00AB3E96" w:rsidP="00AB3E96">
      <w:pPr>
        <w:widowControl/>
        <w:spacing w:line="420" w:lineRule="atLeast"/>
        <w:ind w:firstLineChars="200" w:firstLine="420"/>
        <w:jc w:val="center"/>
        <w:rPr>
          <w:rFonts w:ascii="宋体" w:hAnsi="宋体" w:cs="宋体"/>
          <w:color w:val="111111"/>
          <w:kern w:val="0"/>
          <w:szCs w:val="21"/>
        </w:rPr>
      </w:pPr>
    </w:p>
    <w:p w:rsidR="00AB3E96" w:rsidRDefault="00AB3E96" w:rsidP="00AB3E96">
      <w:pPr>
        <w:widowControl/>
        <w:spacing w:line="420" w:lineRule="atLeas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2、</w:t>
      </w:r>
      <w:r w:rsidRPr="00CE4FEA">
        <w:rPr>
          <w:rFonts w:ascii="仿宋" w:eastAsia="仿宋" w:hAnsi="仿宋" w:cs="宋体" w:hint="eastAsia"/>
          <w:color w:val="111111"/>
          <w:kern w:val="0"/>
          <w:sz w:val="32"/>
          <w:szCs w:val="32"/>
        </w:rPr>
        <w:t>表1中4b</w:t>
      </w:r>
      <w:proofErr w:type="gramStart"/>
      <w:r w:rsidRPr="00CE4FEA">
        <w:rPr>
          <w:rFonts w:ascii="仿宋" w:eastAsia="仿宋" w:hAnsi="仿宋" w:cs="宋体" w:hint="eastAsia"/>
          <w:color w:val="111111"/>
          <w:kern w:val="0"/>
          <w:sz w:val="32"/>
          <w:szCs w:val="32"/>
        </w:rPr>
        <w:t>类声环境</w:t>
      </w:r>
      <w:proofErr w:type="gramEnd"/>
      <w:r w:rsidRPr="00CE4FEA">
        <w:rPr>
          <w:rFonts w:ascii="仿宋" w:eastAsia="仿宋" w:hAnsi="仿宋" w:cs="宋体" w:hint="eastAsia"/>
          <w:color w:val="111111"/>
          <w:kern w:val="0"/>
          <w:sz w:val="32"/>
          <w:szCs w:val="32"/>
        </w:rPr>
        <w:t>功能区环境噪声限值，适用于2011年1月1日起环境影响评价文件通过审批的新建铁路（含新开廊道的增建铁路）干线建设项目两侧区域。</w:t>
      </w:r>
    </w:p>
    <w:p w:rsidR="00AB3E96" w:rsidRPr="00CE4FEA"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3、</w:t>
      </w:r>
      <w:r w:rsidRPr="00CE4FEA">
        <w:rPr>
          <w:rFonts w:ascii="仿宋" w:eastAsia="仿宋" w:hAnsi="仿宋" w:cs="宋体" w:hint="eastAsia"/>
          <w:color w:val="111111"/>
          <w:kern w:val="0"/>
          <w:sz w:val="32"/>
          <w:szCs w:val="32"/>
        </w:rPr>
        <w:t>在下列情况下，铁路干线两侧区域不通过列车时的环境背景噪声限值，按昼间70dB（A）、夜间55dB（A）执行：</w:t>
      </w:r>
    </w:p>
    <w:p w:rsidR="00AB3E96" w:rsidRPr="00CE4FEA"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（1）</w:t>
      </w:r>
      <w:r w:rsidRPr="00CE4FEA">
        <w:rPr>
          <w:rFonts w:ascii="仿宋" w:eastAsia="仿宋" w:hAnsi="仿宋" w:cs="宋体" w:hint="eastAsia"/>
          <w:color w:val="111111"/>
          <w:kern w:val="0"/>
          <w:sz w:val="32"/>
          <w:szCs w:val="32"/>
        </w:rPr>
        <w:t>穿越城区的既有铁路干线；</w:t>
      </w:r>
    </w:p>
    <w:p w:rsidR="00AB3E96" w:rsidRPr="00CE4FEA"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（2）</w:t>
      </w:r>
      <w:r w:rsidRPr="00CE4FEA">
        <w:rPr>
          <w:rFonts w:ascii="仿宋" w:eastAsia="仿宋" w:hAnsi="仿宋" w:cs="宋体" w:hint="eastAsia"/>
          <w:color w:val="111111"/>
          <w:kern w:val="0"/>
          <w:sz w:val="32"/>
          <w:szCs w:val="32"/>
        </w:rPr>
        <w:t>对穿越城区的既有铁路干线进行改建、扩建的铁路建设项目；</w:t>
      </w:r>
    </w:p>
    <w:p w:rsidR="00AB3E96" w:rsidRPr="00CE4FEA"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（3）</w:t>
      </w:r>
      <w:r w:rsidRPr="00CE4FEA">
        <w:rPr>
          <w:rFonts w:ascii="仿宋" w:eastAsia="仿宋" w:hAnsi="仿宋" w:cs="宋体" w:hint="eastAsia"/>
          <w:color w:val="111111"/>
          <w:kern w:val="0"/>
          <w:sz w:val="32"/>
          <w:szCs w:val="32"/>
        </w:rPr>
        <w:t>既有铁路是指2010年12月31日前已建成运营的铁路或环境影响评价文件已通过审批的铁路建设项目。</w:t>
      </w:r>
    </w:p>
    <w:p w:rsidR="00AB3E96" w:rsidRPr="00CE4FEA"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4、</w:t>
      </w:r>
      <w:proofErr w:type="gramStart"/>
      <w:r w:rsidRPr="00CE4FEA">
        <w:rPr>
          <w:rFonts w:ascii="仿宋" w:eastAsia="仿宋" w:hAnsi="仿宋" w:cs="宋体" w:hint="eastAsia"/>
          <w:color w:val="111111"/>
          <w:kern w:val="0"/>
          <w:sz w:val="32"/>
          <w:szCs w:val="32"/>
        </w:rPr>
        <w:t>各类声环境</w:t>
      </w:r>
      <w:proofErr w:type="gramEnd"/>
      <w:r w:rsidRPr="00CE4FEA">
        <w:rPr>
          <w:rFonts w:ascii="仿宋" w:eastAsia="仿宋" w:hAnsi="仿宋" w:cs="宋体" w:hint="eastAsia"/>
          <w:color w:val="111111"/>
          <w:kern w:val="0"/>
          <w:sz w:val="32"/>
          <w:szCs w:val="32"/>
        </w:rPr>
        <w:t>功能区夜间突发噪声，其最大声级超过环境噪声限值的幅度不得高于15dB（A）。</w:t>
      </w:r>
    </w:p>
    <w:p w:rsidR="00AB3E96" w:rsidRPr="0064118E" w:rsidRDefault="00AB3E96" w:rsidP="00AB3E96">
      <w:pPr>
        <w:widowControl/>
        <w:spacing w:line="420" w:lineRule="atLeast"/>
        <w:ind w:firstLine="540"/>
        <w:rPr>
          <w:rFonts w:ascii="黑体" w:eastAsia="黑体" w:hAnsi="黑体" w:cs="宋体"/>
          <w:color w:val="111111"/>
          <w:kern w:val="0"/>
          <w:sz w:val="32"/>
          <w:szCs w:val="32"/>
        </w:rPr>
      </w:pPr>
      <w:r w:rsidRPr="0064118E">
        <w:rPr>
          <w:rFonts w:ascii="黑体" w:eastAsia="黑体" w:hAnsi="黑体" w:cs="宋体" w:hint="eastAsia"/>
          <w:color w:val="111111"/>
          <w:kern w:val="0"/>
          <w:sz w:val="32"/>
          <w:szCs w:val="32"/>
        </w:rPr>
        <w:t>五、各类适用区域范围</w:t>
      </w:r>
    </w:p>
    <w:p w:rsidR="00AB3E96" w:rsidRPr="00C47250" w:rsidRDefault="00AB3E96" w:rsidP="00AB3E96">
      <w:pPr>
        <w:widowControl/>
        <w:spacing w:line="560" w:lineRule="exact"/>
        <w:ind w:firstLineChars="200" w:firstLine="640"/>
        <w:rPr>
          <w:rFonts w:ascii="仿宋" w:eastAsia="仿宋" w:hAnsi="仿宋" w:cs="宋体"/>
          <w:color w:val="111111"/>
          <w:kern w:val="0"/>
          <w:sz w:val="32"/>
          <w:szCs w:val="32"/>
        </w:rPr>
      </w:pPr>
      <w:r w:rsidRPr="00C47250">
        <w:rPr>
          <w:rFonts w:ascii="仿宋" w:eastAsia="仿宋" w:hAnsi="仿宋" w:cs="宋体" w:hint="eastAsia"/>
          <w:color w:val="111111"/>
          <w:kern w:val="0"/>
          <w:sz w:val="32"/>
          <w:szCs w:val="32"/>
        </w:rPr>
        <w:lastRenderedPageBreak/>
        <w:t>本方案区划适用于</w:t>
      </w:r>
      <w:r>
        <w:rPr>
          <w:rFonts w:ascii="仿宋" w:eastAsia="仿宋" w:hAnsi="仿宋" w:cs="宋体" w:hint="eastAsia"/>
          <w:color w:val="111111"/>
          <w:kern w:val="0"/>
          <w:sz w:val="32"/>
          <w:szCs w:val="32"/>
        </w:rPr>
        <w:t>《梅州市城市总体规划》（2015-2030年）中划定的城市规划区</w:t>
      </w:r>
      <w:r w:rsidRPr="00C47250">
        <w:rPr>
          <w:rFonts w:ascii="仿宋" w:eastAsia="仿宋" w:hAnsi="仿宋" w:cs="宋体" w:hint="eastAsia"/>
          <w:color w:val="111111"/>
          <w:kern w:val="0"/>
          <w:sz w:val="32"/>
          <w:szCs w:val="32"/>
        </w:rPr>
        <w:t>；机场周围区域受飞机通过（起飞、降落、低空飞行）噪声的影响不适用于本区划</w:t>
      </w:r>
      <w:r w:rsidRPr="00764321">
        <w:rPr>
          <w:rFonts w:ascii="仿宋" w:eastAsia="仿宋" w:hAnsi="仿宋" w:cs="宋体" w:hint="eastAsia"/>
          <w:color w:val="111111"/>
          <w:kern w:val="0"/>
          <w:sz w:val="32"/>
          <w:szCs w:val="32"/>
        </w:rPr>
        <w:t>，机场周围飞机噪声执行</w:t>
      </w:r>
      <w:r w:rsidRPr="00CE4FEA">
        <w:rPr>
          <w:rFonts w:ascii="仿宋" w:eastAsia="仿宋" w:hAnsi="仿宋" w:cs="宋体" w:hint="eastAsia"/>
          <w:color w:val="111111"/>
          <w:kern w:val="0"/>
          <w:sz w:val="32"/>
          <w:szCs w:val="32"/>
        </w:rPr>
        <w:t>国家《机场周围飞机噪声环境标准》（GB</w:t>
      </w:r>
      <w:r>
        <w:rPr>
          <w:rFonts w:ascii="仿宋" w:eastAsia="仿宋" w:hAnsi="仿宋" w:cs="宋体" w:hint="eastAsia"/>
          <w:color w:val="111111"/>
          <w:kern w:val="0"/>
          <w:sz w:val="32"/>
          <w:szCs w:val="32"/>
        </w:rPr>
        <w:t xml:space="preserve"> </w:t>
      </w:r>
      <w:r w:rsidRPr="00CE4FEA">
        <w:rPr>
          <w:rFonts w:ascii="仿宋" w:eastAsia="仿宋" w:hAnsi="仿宋" w:cs="宋体" w:hint="eastAsia"/>
          <w:color w:val="111111"/>
          <w:kern w:val="0"/>
          <w:sz w:val="32"/>
          <w:szCs w:val="32"/>
        </w:rPr>
        <w:t>9660—1988）。</w:t>
      </w:r>
    </w:p>
    <w:p w:rsidR="00AB3E96" w:rsidRPr="0064118E" w:rsidRDefault="00AB3E96" w:rsidP="00AB3E96">
      <w:pPr>
        <w:widowControl/>
        <w:spacing w:line="420" w:lineRule="atLeast"/>
        <w:ind w:firstLine="540"/>
        <w:rPr>
          <w:rFonts w:ascii="黑体" w:eastAsia="黑体" w:hAnsi="黑体" w:cs="宋体"/>
          <w:color w:val="111111"/>
          <w:kern w:val="0"/>
          <w:sz w:val="32"/>
          <w:szCs w:val="32"/>
        </w:rPr>
      </w:pPr>
      <w:r w:rsidRPr="0064118E">
        <w:rPr>
          <w:rFonts w:ascii="黑体" w:eastAsia="黑体" w:hAnsi="黑体" w:cs="宋体" w:hint="eastAsia"/>
          <w:color w:val="111111"/>
          <w:kern w:val="0"/>
          <w:sz w:val="32"/>
          <w:szCs w:val="32"/>
        </w:rPr>
        <w:t>六、其它规定</w:t>
      </w:r>
    </w:p>
    <w:p w:rsidR="00AB3E96"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（一）</w:t>
      </w:r>
      <w:r w:rsidRPr="00CE4FEA">
        <w:rPr>
          <w:rFonts w:ascii="仿宋" w:eastAsia="仿宋" w:hAnsi="仿宋" w:cs="宋体" w:hint="eastAsia"/>
          <w:color w:val="111111"/>
          <w:kern w:val="0"/>
          <w:sz w:val="32"/>
          <w:szCs w:val="32"/>
        </w:rPr>
        <w:t>除上述划定的各类区域外，</w:t>
      </w:r>
      <w:r>
        <w:rPr>
          <w:rFonts w:ascii="仿宋" w:eastAsia="仿宋" w:hAnsi="仿宋" w:cs="宋体" w:hint="eastAsia"/>
          <w:color w:val="111111"/>
          <w:kern w:val="0"/>
          <w:sz w:val="32"/>
          <w:szCs w:val="32"/>
        </w:rPr>
        <w:t>山林绿地及</w:t>
      </w:r>
      <w:r w:rsidRPr="00CE4FEA">
        <w:rPr>
          <w:rFonts w:ascii="仿宋" w:eastAsia="仿宋" w:hAnsi="仿宋" w:cs="宋体" w:hint="eastAsia"/>
          <w:color w:val="111111"/>
          <w:kern w:val="0"/>
          <w:sz w:val="32"/>
          <w:szCs w:val="32"/>
        </w:rPr>
        <w:t>未划分区域参照1类标准执行，</w:t>
      </w:r>
      <w:proofErr w:type="gramStart"/>
      <w:r w:rsidRPr="00CE4FEA">
        <w:rPr>
          <w:rFonts w:ascii="仿宋" w:eastAsia="仿宋" w:hAnsi="仿宋" w:cs="宋体" w:hint="eastAsia"/>
          <w:color w:val="111111"/>
          <w:kern w:val="0"/>
          <w:sz w:val="32"/>
          <w:szCs w:val="32"/>
        </w:rPr>
        <w:t>待建设</w:t>
      </w:r>
      <w:proofErr w:type="gramEnd"/>
      <w:r w:rsidRPr="00CE4FEA">
        <w:rPr>
          <w:rFonts w:ascii="仿宋" w:eastAsia="仿宋" w:hAnsi="仿宋" w:cs="宋体" w:hint="eastAsia"/>
          <w:color w:val="111111"/>
          <w:kern w:val="0"/>
          <w:sz w:val="32"/>
          <w:szCs w:val="32"/>
        </w:rPr>
        <w:t>用地规划功能确定之后，按照规划用地性质参照相应功能属性确定。</w:t>
      </w:r>
      <w:r w:rsidRPr="00576614">
        <w:rPr>
          <w:rFonts w:ascii="仿宋" w:eastAsia="仿宋" w:hAnsi="仿宋" w:cs="宋体" w:hint="eastAsia"/>
          <w:color w:val="111111"/>
          <w:kern w:val="0"/>
          <w:sz w:val="32"/>
          <w:szCs w:val="32"/>
        </w:rPr>
        <w:t>规划的</w:t>
      </w:r>
      <w:r>
        <w:rPr>
          <w:rFonts w:ascii="仿宋" w:eastAsia="仿宋" w:hAnsi="仿宋" w:cs="宋体" w:hint="eastAsia"/>
          <w:color w:val="111111"/>
          <w:kern w:val="0"/>
          <w:sz w:val="32"/>
          <w:szCs w:val="32"/>
        </w:rPr>
        <w:t>3、</w:t>
      </w:r>
      <w:r w:rsidRPr="00576614">
        <w:rPr>
          <w:rFonts w:ascii="仿宋" w:eastAsia="仿宋" w:hAnsi="仿宋" w:cs="宋体" w:hint="eastAsia"/>
          <w:color w:val="111111"/>
          <w:kern w:val="0"/>
          <w:sz w:val="32"/>
          <w:szCs w:val="32"/>
        </w:rPr>
        <w:t>4类区未实施前按照当前功能区划从严管理，规划实施后调整为</w:t>
      </w:r>
      <w:r>
        <w:rPr>
          <w:rFonts w:ascii="仿宋" w:eastAsia="仿宋" w:hAnsi="仿宋" w:cs="宋体" w:hint="eastAsia"/>
          <w:color w:val="111111"/>
          <w:kern w:val="0"/>
          <w:sz w:val="32"/>
          <w:szCs w:val="32"/>
        </w:rPr>
        <w:t>3、</w:t>
      </w:r>
      <w:r w:rsidRPr="00576614">
        <w:rPr>
          <w:rFonts w:ascii="仿宋" w:eastAsia="仿宋" w:hAnsi="仿宋" w:cs="宋体" w:hint="eastAsia"/>
          <w:color w:val="111111"/>
          <w:kern w:val="0"/>
          <w:sz w:val="32"/>
          <w:szCs w:val="32"/>
        </w:rPr>
        <w:t>4类区。</w:t>
      </w:r>
    </w:p>
    <w:p w:rsidR="00AB3E96"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（二）</w:t>
      </w:r>
      <w:r w:rsidRPr="00CE4FEA">
        <w:rPr>
          <w:rFonts w:ascii="仿宋" w:eastAsia="仿宋" w:hAnsi="仿宋" w:cs="宋体" w:hint="eastAsia"/>
          <w:color w:val="111111"/>
          <w:kern w:val="0"/>
          <w:sz w:val="32"/>
          <w:szCs w:val="32"/>
        </w:rPr>
        <w:t>本方案由梅州市</w:t>
      </w:r>
      <w:r>
        <w:rPr>
          <w:rFonts w:ascii="仿宋" w:eastAsia="仿宋" w:hAnsi="仿宋" w:cs="宋体" w:hint="eastAsia"/>
          <w:color w:val="111111"/>
          <w:kern w:val="0"/>
          <w:sz w:val="32"/>
          <w:szCs w:val="32"/>
        </w:rPr>
        <w:t>环境保护</w:t>
      </w:r>
      <w:r w:rsidRPr="00CE4FEA">
        <w:rPr>
          <w:rFonts w:ascii="仿宋" w:eastAsia="仿宋" w:hAnsi="仿宋" w:cs="宋体" w:hint="eastAsia"/>
          <w:color w:val="111111"/>
          <w:kern w:val="0"/>
          <w:sz w:val="32"/>
          <w:szCs w:val="32"/>
        </w:rPr>
        <w:t>局负责解释。</w:t>
      </w:r>
    </w:p>
    <w:p w:rsidR="00AB3E96" w:rsidRPr="00CE4FEA" w:rsidRDefault="00AB3E96" w:rsidP="00AB3E96">
      <w:pPr>
        <w:widowControl/>
        <w:spacing w:line="560" w:lineRule="exact"/>
        <w:ind w:firstLineChars="200" w:firstLine="640"/>
        <w:rPr>
          <w:rFonts w:ascii="仿宋" w:eastAsia="仿宋" w:hAnsi="仿宋" w:cs="宋体"/>
          <w:color w:val="111111"/>
          <w:kern w:val="0"/>
          <w:sz w:val="32"/>
          <w:szCs w:val="32"/>
        </w:rPr>
      </w:pPr>
      <w:r>
        <w:rPr>
          <w:rFonts w:ascii="仿宋" w:eastAsia="仿宋" w:hAnsi="仿宋" w:cs="宋体" w:hint="eastAsia"/>
          <w:color w:val="111111"/>
          <w:kern w:val="0"/>
          <w:sz w:val="32"/>
          <w:szCs w:val="32"/>
        </w:rPr>
        <w:t>（三）</w:t>
      </w:r>
      <w:r w:rsidRPr="00CE4FEA">
        <w:rPr>
          <w:rFonts w:ascii="仿宋" w:eastAsia="仿宋" w:hAnsi="仿宋" w:cs="宋体" w:hint="eastAsia"/>
          <w:color w:val="111111"/>
          <w:kern w:val="0"/>
          <w:sz w:val="32"/>
          <w:szCs w:val="32"/>
        </w:rPr>
        <w:t>本方案自</w:t>
      </w:r>
      <w:r>
        <w:rPr>
          <w:rFonts w:ascii="仿宋" w:eastAsia="仿宋" w:hAnsi="仿宋" w:cs="宋体" w:hint="eastAsia"/>
          <w:color w:val="111111"/>
          <w:kern w:val="0"/>
          <w:sz w:val="32"/>
          <w:szCs w:val="32"/>
        </w:rPr>
        <w:t>印发之日</w:t>
      </w:r>
      <w:r w:rsidRPr="00CE4FEA">
        <w:rPr>
          <w:rFonts w:ascii="仿宋" w:eastAsia="仿宋" w:hAnsi="仿宋" w:cs="宋体" w:hint="eastAsia"/>
          <w:color w:val="111111"/>
          <w:kern w:val="0"/>
          <w:sz w:val="32"/>
          <w:szCs w:val="32"/>
        </w:rPr>
        <w:t>起实施，</w:t>
      </w:r>
      <w:r>
        <w:rPr>
          <w:rFonts w:ascii="仿宋" w:eastAsia="仿宋" w:hAnsi="仿宋" w:cs="宋体" w:hint="eastAsia"/>
          <w:color w:val="111111"/>
          <w:kern w:val="0"/>
          <w:sz w:val="32"/>
          <w:szCs w:val="32"/>
        </w:rPr>
        <w:t>此前</w:t>
      </w:r>
      <w:r w:rsidRPr="00CE4FEA">
        <w:rPr>
          <w:rFonts w:ascii="仿宋" w:eastAsia="仿宋" w:hAnsi="仿宋" w:cs="宋体" w:hint="eastAsia"/>
          <w:color w:val="111111"/>
          <w:kern w:val="0"/>
          <w:sz w:val="32"/>
          <w:szCs w:val="32"/>
        </w:rPr>
        <w:t>颁布《梅州市城市区域环境噪声标准适用区划定》（梅市府〔1996〕10号）及划分同时废止。</w:t>
      </w:r>
    </w:p>
    <w:p w:rsidR="00AB3E96" w:rsidRDefault="00AB3E96" w:rsidP="00AB3E96">
      <w:pPr>
        <w:widowControl/>
        <w:spacing w:line="420" w:lineRule="atLeast"/>
        <w:ind w:firstLine="540"/>
        <w:rPr>
          <w:rFonts w:ascii="黑体" w:eastAsia="黑体" w:hAnsi="黑体" w:cs="宋体"/>
          <w:color w:val="111111"/>
          <w:kern w:val="0"/>
          <w:sz w:val="32"/>
          <w:szCs w:val="32"/>
        </w:rPr>
      </w:pPr>
      <w:r w:rsidRPr="0064118E">
        <w:rPr>
          <w:rFonts w:ascii="黑体" w:eastAsia="黑体" w:hAnsi="黑体" w:cs="宋体" w:hint="eastAsia"/>
          <w:color w:val="111111"/>
          <w:kern w:val="0"/>
          <w:sz w:val="32"/>
          <w:szCs w:val="32"/>
        </w:rPr>
        <w:t>七、附表</w:t>
      </w:r>
      <w:r>
        <w:rPr>
          <w:rFonts w:ascii="黑体" w:eastAsia="黑体" w:hAnsi="黑体" w:cs="宋体"/>
          <w:color w:val="111111"/>
          <w:kern w:val="0"/>
          <w:sz w:val="32"/>
          <w:szCs w:val="32"/>
        </w:rPr>
        <w:br w:type="page"/>
      </w:r>
    </w:p>
    <w:p w:rsidR="00AB3E96" w:rsidRDefault="00AB3E96" w:rsidP="00AB3E96">
      <w:pPr>
        <w:widowControl/>
        <w:spacing w:line="420" w:lineRule="atLeast"/>
        <w:jc w:val="center"/>
        <w:rPr>
          <w:rFonts w:asciiTheme="majorEastAsia" w:eastAsiaTheme="majorEastAsia" w:hAnsiTheme="majorEastAsia" w:cs="宋体"/>
          <w:color w:val="111111"/>
          <w:kern w:val="0"/>
          <w:sz w:val="32"/>
          <w:szCs w:val="32"/>
        </w:rPr>
      </w:pPr>
      <w:r w:rsidRPr="0006285B">
        <w:rPr>
          <w:rFonts w:asciiTheme="majorEastAsia" w:eastAsiaTheme="majorEastAsia" w:hAnsiTheme="majorEastAsia" w:cs="宋体" w:hint="eastAsia"/>
          <w:color w:val="111111"/>
          <w:kern w:val="0"/>
          <w:sz w:val="32"/>
          <w:szCs w:val="32"/>
        </w:rPr>
        <w:lastRenderedPageBreak/>
        <w:t>梅州</w:t>
      </w:r>
      <w:proofErr w:type="gramStart"/>
      <w:r w:rsidRPr="0006285B">
        <w:rPr>
          <w:rFonts w:asciiTheme="majorEastAsia" w:eastAsiaTheme="majorEastAsia" w:hAnsiTheme="majorEastAsia" w:cs="宋体" w:hint="eastAsia"/>
          <w:color w:val="111111"/>
          <w:kern w:val="0"/>
          <w:sz w:val="32"/>
          <w:szCs w:val="32"/>
        </w:rPr>
        <w:t>城区声</w:t>
      </w:r>
      <w:proofErr w:type="gramEnd"/>
      <w:r w:rsidRPr="0006285B">
        <w:rPr>
          <w:rFonts w:asciiTheme="majorEastAsia" w:eastAsiaTheme="majorEastAsia" w:hAnsiTheme="majorEastAsia" w:cs="宋体" w:hint="eastAsia"/>
          <w:color w:val="111111"/>
          <w:kern w:val="0"/>
          <w:sz w:val="32"/>
          <w:szCs w:val="32"/>
        </w:rPr>
        <w:t>环境功能区划</w:t>
      </w:r>
      <w:r>
        <w:rPr>
          <w:rFonts w:asciiTheme="majorEastAsia" w:eastAsiaTheme="majorEastAsia" w:hAnsiTheme="majorEastAsia" w:cs="宋体" w:hint="eastAsia"/>
          <w:color w:val="111111"/>
          <w:kern w:val="0"/>
          <w:sz w:val="32"/>
          <w:szCs w:val="32"/>
        </w:rPr>
        <w:t>表</w:t>
      </w:r>
    </w:p>
    <w:tbl>
      <w:tblPr>
        <w:tblStyle w:val="a8"/>
        <w:tblW w:w="8613" w:type="dxa"/>
        <w:tblLook w:val="04A0" w:firstRow="1" w:lastRow="0" w:firstColumn="1" w:lastColumn="0" w:noHBand="0" w:noVBand="1"/>
      </w:tblPr>
      <w:tblGrid>
        <w:gridCol w:w="817"/>
        <w:gridCol w:w="1985"/>
        <w:gridCol w:w="3260"/>
        <w:gridCol w:w="2551"/>
      </w:tblGrid>
      <w:tr w:rsidR="00AB3E96" w:rsidRPr="0006285B" w:rsidTr="00457D66">
        <w:trPr>
          <w:trHeight w:val="447"/>
        </w:trPr>
        <w:tc>
          <w:tcPr>
            <w:tcW w:w="817"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sidRPr="000F0D54">
              <w:rPr>
                <w:rFonts w:ascii="仿宋" w:eastAsia="仿宋" w:hAnsi="仿宋" w:cs="宋体"/>
                <w:color w:val="111111"/>
                <w:kern w:val="0"/>
                <w:sz w:val="28"/>
                <w:szCs w:val="28"/>
              </w:rPr>
              <w:t>区域类别</w:t>
            </w:r>
          </w:p>
        </w:tc>
        <w:tc>
          <w:tcPr>
            <w:tcW w:w="1985"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sidRPr="000F0D54">
              <w:rPr>
                <w:rFonts w:ascii="仿宋" w:eastAsia="仿宋" w:hAnsi="仿宋" w:cs="宋体" w:hint="eastAsia"/>
                <w:color w:val="111111"/>
                <w:kern w:val="0"/>
                <w:sz w:val="28"/>
                <w:szCs w:val="28"/>
              </w:rPr>
              <w:t>区域主导功能</w:t>
            </w:r>
          </w:p>
        </w:tc>
        <w:tc>
          <w:tcPr>
            <w:tcW w:w="3260"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sidRPr="000F0D54">
              <w:rPr>
                <w:rFonts w:ascii="仿宋" w:eastAsia="仿宋" w:hAnsi="仿宋" w:cs="宋体"/>
                <w:color w:val="111111"/>
                <w:kern w:val="0"/>
                <w:sz w:val="28"/>
                <w:szCs w:val="28"/>
              </w:rPr>
              <w:t>区域名称</w:t>
            </w:r>
          </w:p>
        </w:tc>
        <w:tc>
          <w:tcPr>
            <w:tcW w:w="2551"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Pr>
                <w:rFonts w:ascii="仿宋" w:eastAsia="仿宋" w:hAnsi="仿宋" w:cs="宋体"/>
                <w:color w:val="111111"/>
                <w:kern w:val="0"/>
                <w:sz w:val="28"/>
                <w:szCs w:val="28"/>
              </w:rPr>
              <w:t>区划</w:t>
            </w:r>
            <w:r w:rsidRPr="000F0D54">
              <w:rPr>
                <w:rFonts w:ascii="仿宋" w:eastAsia="仿宋" w:hAnsi="仿宋" w:cs="宋体"/>
                <w:color w:val="111111"/>
                <w:kern w:val="0"/>
                <w:sz w:val="28"/>
                <w:szCs w:val="28"/>
              </w:rPr>
              <w:t>范围</w:t>
            </w:r>
          </w:p>
        </w:tc>
      </w:tr>
      <w:tr w:rsidR="00AB3E96" w:rsidRPr="0006285B" w:rsidTr="00457D66">
        <w:tc>
          <w:tcPr>
            <w:tcW w:w="817"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Pr>
                <w:rFonts w:ascii="仿宋" w:eastAsia="仿宋" w:hAnsi="仿宋" w:cs="宋体" w:hint="eastAsia"/>
                <w:color w:val="111111"/>
                <w:kern w:val="0"/>
                <w:sz w:val="28"/>
                <w:szCs w:val="28"/>
              </w:rPr>
              <w:t>0类</w:t>
            </w:r>
          </w:p>
        </w:tc>
        <w:tc>
          <w:tcPr>
            <w:tcW w:w="1985"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sidRPr="000F0D54">
              <w:rPr>
                <w:rFonts w:ascii="仿宋" w:eastAsia="仿宋" w:hAnsi="仿宋" w:cs="宋体" w:hint="eastAsia"/>
                <w:color w:val="111111"/>
                <w:kern w:val="0"/>
                <w:sz w:val="28"/>
                <w:szCs w:val="28"/>
              </w:rPr>
              <w:t>疗养院</w:t>
            </w:r>
          </w:p>
        </w:tc>
        <w:tc>
          <w:tcPr>
            <w:tcW w:w="3260"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Pr>
                <w:rFonts w:ascii="仿宋" w:eastAsia="仿宋" w:hAnsi="仿宋" w:cs="宋体"/>
                <w:color w:val="111111"/>
                <w:kern w:val="0"/>
                <w:sz w:val="28"/>
                <w:szCs w:val="28"/>
              </w:rPr>
              <w:t>——</w:t>
            </w:r>
          </w:p>
        </w:tc>
        <w:tc>
          <w:tcPr>
            <w:tcW w:w="2551"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Pr>
                <w:rFonts w:ascii="仿宋" w:eastAsia="仿宋" w:hAnsi="仿宋" w:cs="宋体"/>
                <w:color w:val="111111"/>
                <w:kern w:val="0"/>
                <w:sz w:val="28"/>
                <w:szCs w:val="28"/>
              </w:rPr>
              <w:t>——</w:t>
            </w:r>
          </w:p>
        </w:tc>
      </w:tr>
      <w:tr w:rsidR="00AB3E96" w:rsidRPr="0006285B" w:rsidTr="00457D66">
        <w:tc>
          <w:tcPr>
            <w:tcW w:w="817"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Pr>
                <w:rFonts w:ascii="仿宋" w:eastAsia="仿宋" w:hAnsi="仿宋" w:cs="宋体" w:hint="eastAsia"/>
                <w:color w:val="111111"/>
                <w:kern w:val="0"/>
                <w:sz w:val="28"/>
                <w:szCs w:val="28"/>
              </w:rPr>
              <w:t>1类</w:t>
            </w:r>
          </w:p>
        </w:tc>
        <w:tc>
          <w:tcPr>
            <w:tcW w:w="1985"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sidRPr="000F0D54">
              <w:rPr>
                <w:rFonts w:ascii="仿宋" w:eastAsia="仿宋" w:hAnsi="仿宋" w:cs="宋体" w:hint="eastAsia"/>
                <w:color w:val="111111"/>
                <w:kern w:val="0"/>
                <w:sz w:val="28"/>
                <w:szCs w:val="28"/>
              </w:rPr>
              <w:t>以居民住宅、医疗、卫生、文教、办公为主要功能</w:t>
            </w:r>
          </w:p>
        </w:tc>
        <w:tc>
          <w:tcPr>
            <w:tcW w:w="5811" w:type="dxa"/>
            <w:gridSpan w:val="2"/>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sidRPr="000F0D54">
              <w:rPr>
                <w:rFonts w:ascii="仿宋" w:eastAsia="仿宋" w:hAnsi="仿宋" w:cs="宋体" w:hint="eastAsia"/>
                <w:color w:val="111111"/>
                <w:kern w:val="0"/>
                <w:sz w:val="28"/>
                <w:szCs w:val="28"/>
              </w:rPr>
              <w:t>2类区、3类区、4类区以外区域</w:t>
            </w:r>
          </w:p>
        </w:tc>
      </w:tr>
      <w:tr w:rsidR="00AB3E96" w:rsidRPr="0006285B" w:rsidTr="00457D66">
        <w:trPr>
          <w:trHeight w:val="320"/>
        </w:trPr>
        <w:tc>
          <w:tcPr>
            <w:tcW w:w="817" w:type="dxa"/>
            <w:vMerge w:val="restart"/>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Pr>
                <w:rFonts w:ascii="仿宋" w:eastAsia="仿宋" w:hAnsi="仿宋" w:cs="宋体" w:hint="eastAsia"/>
                <w:color w:val="111111"/>
                <w:kern w:val="0"/>
                <w:sz w:val="28"/>
                <w:szCs w:val="28"/>
              </w:rPr>
              <w:t>2类</w:t>
            </w:r>
          </w:p>
        </w:tc>
        <w:tc>
          <w:tcPr>
            <w:tcW w:w="1985" w:type="dxa"/>
            <w:vMerge w:val="restart"/>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sidRPr="000F0D54">
              <w:rPr>
                <w:rFonts w:ascii="仿宋" w:eastAsia="仿宋" w:hAnsi="仿宋" w:cs="宋体" w:hint="eastAsia"/>
                <w:color w:val="111111"/>
                <w:kern w:val="0"/>
                <w:sz w:val="28"/>
                <w:szCs w:val="28"/>
              </w:rPr>
              <w:t>已建成和规划的居民、商业混合区、居民商业工业混合区、商业区</w:t>
            </w:r>
          </w:p>
        </w:tc>
        <w:tc>
          <w:tcPr>
            <w:tcW w:w="3260" w:type="dxa"/>
          </w:tcPr>
          <w:p w:rsidR="00AB3E96" w:rsidRPr="00DA661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1.</w:t>
            </w:r>
            <w:r w:rsidRPr="00DA6616">
              <w:rPr>
                <w:rFonts w:ascii="仿宋" w:eastAsia="仿宋" w:hAnsi="仿宋" w:cs="宋体" w:hint="eastAsia"/>
                <w:color w:val="111111"/>
                <w:kern w:val="0"/>
                <w:sz w:val="28"/>
                <w:szCs w:val="28"/>
              </w:rPr>
              <w:t>江南现代商贸服务区</w:t>
            </w:r>
          </w:p>
        </w:tc>
        <w:tc>
          <w:tcPr>
            <w:tcW w:w="2551"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sidRPr="007F3272">
              <w:rPr>
                <w:rFonts w:ascii="仿宋" w:eastAsia="仿宋" w:hAnsi="仿宋" w:cs="宋体" w:hint="eastAsia"/>
                <w:color w:val="111111"/>
                <w:kern w:val="0"/>
                <w:sz w:val="28"/>
                <w:szCs w:val="28"/>
              </w:rPr>
              <w:t>梅塘</w:t>
            </w:r>
            <w:r>
              <w:rPr>
                <w:rFonts w:ascii="仿宋" w:eastAsia="仿宋" w:hAnsi="仿宋" w:cs="宋体" w:hint="eastAsia"/>
                <w:color w:val="111111"/>
                <w:kern w:val="0"/>
                <w:sz w:val="28"/>
                <w:szCs w:val="28"/>
              </w:rPr>
              <w:t>东</w:t>
            </w:r>
            <w:r w:rsidRPr="007F3272">
              <w:rPr>
                <w:rFonts w:ascii="仿宋" w:eastAsia="仿宋" w:hAnsi="仿宋" w:cs="宋体" w:hint="eastAsia"/>
                <w:color w:val="111111"/>
                <w:kern w:val="0"/>
                <w:sz w:val="28"/>
                <w:szCs w:val="28"/>
              </w:rPr>
              <w:t>路</w:t>
            </w:r>
            <w:r>
              <w:rPr>
                <w:rFonts w:ascii="仿宋" w:eastAsia="仿宋" w:hAnsi="仿宋" w:cs="宋体" w:hint="eastAsia"/>
                <w:color w:val="111111"/>
                <w:kern w:val="0"/>
                <w:sz w:val="28"/>
                <w:szCs w:val="28"/>
              </w:rPr>
              <w:t>-</w:t>
            </w:r>
            <w:r w:rsidRPr="007F3272">
              <w:rPr>
                <w:rFonts w:ascii="仿宋" w:eastAsia="仿宋" w:hAnsi="仿宋" w:cs="宋体" w:hint="eastAsia"/>
                <w:color w:val="111111"/>
                <w:kern w:val="0"/>
                <w:sz w:val="28"/>
                <w:szCs w:val="28"/>
              </w:rPr>
              <w:t>梅汕公路</w:t>
            </w:r>
            <w:r>
              <w:rPr>
                <w:rFonts w:ascii="仿宋" w:eastAsia="仿宋" w:hAnsi="仿宋" w:cs="宋体" w:hint="eastAsia"/>
                <w:color w:val="111111"/>
                <w:kern w:val="0"/>
                <w:sz w:val="28"/>
                <w:szCs w:val="28"/>
              </w:rPr>
              <w:t>-</w:t>
            </w:r>
            <w:proofErr w:type="gramStart"/>
            <w:r w:rsidRPr="007F3272">
              <w:rPr>
                <w:rFonts w:ascii="仿宋" w:eastAsia="仿宋" w:hAnsi="仿宋" w:cs="宋体" w:hint="eastAsia"/>
                <w:color w:val="111111"/>
                <w:kern w:val="0"/>
                <w:sz w:val="28"/>
                <w:szCs w:val="28"/>
              </w:rPr>
              <w:t>梅大高速</w:t>
            </w:r>
            <w:proofErr w:type="gramEnd"/>
            <w:r w:rsidRPr="007F3272">
              <w:rPr>
                <w:rFonts w:ascii="仿宋" w:eastAsia="仿宋" w:hAnsi="仿宋" w:cs="宋体" w:hint="eastAsia"/>
                <w:color w:val="111111"/>
                <w:kern w:val="0"/>
                <w:sz w:val="28"/>
                <w:szCs w:val="28"/>
              </w:rPr>
              <w:t>、铁路</w:t>
            </w:r>
            <w:r>
              <w:rPr>
                <w:rFonts w:ascii="仿宋" w:eastAsia="仿宋" w:hAnsi="仿宋" w:cs="宋体" w:hint="eastAsia"/>
                <w:color w:val="111111"/>
                <w:kern w:val="0"/>
                <w:sz w:val="28"/>
                <w:szCs w:val="28"/>
              </w:rPr>
              <w:t>-</w:t>
            </w:r>
            <w:proofErr w:type="gramStart"/>
            <w:r w:rsidRPr="007F3272">
              <w:rPr>
                <w:rFonts w:ascii="仿宋" w:eastAsia="仿宋" w:hAnsi="仿宋" w:cs="宋体" w:hint="eastAsia"/>
                <w:color w:val="111111"/>
                <w:kern w:val="0"/>
                <w:sz w:val="28"/>
                <w:szCs w:val="28"/>
              </w:rPr>
              <w:t>彬</w:t>
            </w:r>
            <w:proofErr w:type="gramEnd"/>
            <w:r w:rsidRPr="007F3272">
              <w:rPr>
                <w:rFonts w:ascii="仿宋" w:eastAsia="仿宋" w:hAnsi="仿宋" w:cs="宋体" w:hint="eastAsia"/>
                <w:color w:val="111111"/>
                <w:kern w:val="0"/>
                <w:sz w:val="28"/>
                <w:szCs w:val="28"/>
              </w:rPr>
              <w:t>芳大道</w:t>
            </w:r>
          </w:p>
        </w:tc>
      </w:tr>
      <w:tr w:rsidR="00AB3E96" w:rsidRPr="0006285B" w:rsidTr="00457D66">
        <w:trPr>
          <w:trHeight w:val="32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2.万达广场片区</w:t>
            </w:r>
          </w:p>
        </w:tc>
        <w:tc>
          <w:tcPr>
            <w:tcW w:w="2551" w:type="dxa"/>
            <w:vAlign w:val="center"/>
          </w:tcPr>
          <w:p w:rsidR="00AB3E96" w:rsidRPr="007F3272"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五横街—金雁</w:t>
            </w:r>
            <w:proofErr w:type="gramStart"/>
            <w:r>
              <w:rPr>
                <w:rFonts w:ascii="仿宋" w:eastAsia="仿宋" w:hAnsi="仿宋" w:cs="宋体" w:hint="eastAsia"/>
                <w:color w:val="111111"/>
                <w:kern w:val="0"/>
                <w:sz w:val="28"/>
                <w:szCs w:val="28"/>
              </w:rPr>
              <w:t>大道—客天下</w:t>
            </w:r>
            <w:proofErr w:type="gramEnd"/>
            <w:r>
              <w:rPr>
                <w:rFonts w:ascii="仿宋" w:eastAsia="仿宋" w:hAnsi="仿宋" w:cs="宋体" w:hint="eastAsia"/>
                <w:color w:val="111111"/>
                <w:kern w:val="0"/>
                <w:sz w:val="28"/>
                <w:szCs w:val="28"/>
              </w:rPr>
              <w:t>观光路—</w:t>
            </w:r>
            <w:proofErr w:type="gramStart"/>
            <w:r w:rsidRPr="007F3272">
              <w:rPr>
                <w:rFonts w:ascii="仿宋" w:eastAsia="仿宋" w:hAnsi="仿宋" w:cs="宋体" w:hint="eastAsia"/>
                <w:color w:val="111111"/>
                <w:kern w:val="0"/>
                <w:sz w:val="28"/>
                <w:szCs w:val="28"/>
              </w:rPr>
              <w:t>梅大高速</w:t>
            </w:r>
            <w:proofErr w:type="gramEnd"/>
            <w:r w:rsidRPr="007F3272">
              <w:rPr>
                <w:rFonts w:ascii="仿宋" w:eastAsia="仿宋" w:hAnsi="仿宋" w:cs="宋体" w:hint="eastAsia"/>
                <w:color w:val="111111"/>
                <w:kern w:val="0"/>
                <w:sz w:val="28"/>
                <w:szCs w:val="28"/>
              </w:rPr>
              <w:t>、铁路</w:t>
            </w:r>
            <w:r>
              <w:rPr>
                <w:rFonts w:ascii="仿宋" w:eastAsia="仿宋" w:hAnsi="仿宋" w:cs="宋体" w:hint="eastAsia"/>
                <w:color w:val="111111"/>
                <w:kern w:val="0"/>
                <w:sz w:val="28"/>
                <w:szCs w:val="28"/>
              </w:rPr>
              <w:t>—</w:t>
            </w:r>
            <w:proofErr w:type="gramStart"/>
            <w:r w:rsidRPr="007F3272">
              <w:rPr>
                <w:rFonts w:ascii="仿宋" w:eastAsia="仿宋" w:hAnsi="仿宋" w:cs="宋体" w:hint="eastAsia"/>
                <w:color w:val="111111"/>
                <w:kern w:val="0"/>
                <w:sz w:val="28"/>
                <w:szCs w:val="28"/>
              </w:rPr>
              <w:t>彬</w:t>
            </w:r>
            <w:proofErr w:type="gramEnd"/>
            <w:r w:rsidRPr="007F3272">
              <w:rPr>
                <w:rFonts w:ascii="仿宋" w:eastAsia="仿宋" w:hAnsi="仿宋" w:cs="宋体" w:hint="eastAsia"/>
                <w:color w:val="111111"/>
                <w:kern w:val="0"/>
                <w:sz w:val="28"/>
                <w:szCs w:val="28"/>
              </w:rPr>
              <w:t>芳大道</w:t>
            </w:r>
          </w:p>
        </w:tc>
      </w:tr>
      <w:tr w:rsidR="00AB3E96" w:rsidRPr="0006285B" w:rsidTr="00457D66">
        <w:trPr>
          <w:trHeight w:val="32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3、污水厂周边片区</w:t>
            </w:r>
          </w:p>
        </w:tc>
        <w:tc>
          <w:tcPr>
            <w:tcW w:w="2551" w:type="dxa"/>
            <w:vAlign w:val="center"/>
          </w:tcPr>
          <w:p w:rsidR="00AB3E9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客都大道—梅江—</w:t>
            </w:r>
            <w:r w:rsidRPr="007F3272">
              <w:rPr>
                <w:rFonts w:ascii="仿宋" w:eastAsia="仿宋" w:hAnsi="仿宋" w:cs="宋体" w:hint="eastAsia"/>
                <w:color w:val="111111"/>
                <w:kern w:val="0"/>
                <w:sz w:val="28"/>
                <w:szCs w:val="28"/>
              </w:rPr>
              <w:t>梅大高速、铁路</w:t>
            </w:r>
            <w:r>
              <w:rPr>
                <w:rFonts w:ascii="仿宋" w:eastAsia="仿宋" w:hAnsi="仿宋" w:cs="宋体" w:hint="eastAsia"/>
                <w:color w:val="111111"/>
                <w:kern w:val="0"/>
                <w:sz w:val="28"/>
                <w:szCs w:val="28"/>
              </w:rPr>
              <w:t>—金雁大道</w:t>
            </w:r>
          </w:p>
        </w:tc>
      </w:tr>
      <w:tr w:rsidR="00AB3E96" w:rsidRPr="0006285B" w:rsidTr="00457D66">
        <w:trPr>
          <w:trHeight w:val="51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Pr="00DA661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4.飞机场周边片区</w:t>
            </w:r>
          </w:p>
        </w:tc>
        <w:tc>
          <w:tcPr>
            <w:tcW w:w="2551"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color w:val="111111"/>
                <w:kern w:val="0"/>
                <w:sz w:val="28"/>
                <w:szCs w:val="28"/>
              </w:rPr>
              <w:t>梅江-梅塘东路-</w:t>
            </w:r>
            <w:r>
              <w:rPr>
                <w:rFonts w:ascii="仿宋" w:eastAsia="仿宋" w:hAnsi="仿宋" w:cs="宋体" w:hint="eastAsia"/>
                <w:color w:val="111111"/>
                <w:kern w:val="0"/>
                <w:sz w:val="28"/>
                <w:szCs w:val="28"/>
              </w:rPr>
              <w:t>206国道-环城路</w:t>
            </w:r>
          </w:p>
        </w:tc>
      </w:tr>
      <w:tr w:rsidR="00AB3E96" w:rsidRPr="0006285B" w:rsidTr="00457D66">
        <w:trPr>
          <w:trHeight w:val="51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5、西阳镇圩镇片区</w:t>
            </w:r>
          </w:p>
        </w:tc>
        <w:tc>
          <w:tcPr>
            <w:tcW w:w="2551" w:type="dxa"/>
            <w:vAlign w:val="center"/>
          </w:tcPr>
          <w:p w:rsidR="00AB3E9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hint="eastAsia"/>
                <w:sz w:val="28"/>
                <w:szCs w:val="28"/>
              </w:rPr>
              <w:t>西阳镇新兴北路—S333—梅大高速匝道—梅大高速</w:t>
            </w:r>
          </w:p>
        </w:tc>
      </w:tr>
      <w:tr w:rsidR="00AB3E96" w:rsidRPr="0006285B" w:rsidTr="00457D66">
        <w:trPr>
          <w:trHeight w:val="31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Pr="00DA661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6.</w:t>
            </w:r>
            <w:proofErr w:type="gramStart"/>
            <w:r w:rsidRPr="00DA6616">
              <w:rPr>
                <w:rFonts w:ascii="仿宋" w:eastAsia="仿宋" w:hAnsi="仿宋" w:cs="宋体" w:hint="eastAsia"/>
                <w:color w:val="111111"/>
                <w:kern w:val="0"/>
                <w:sz w:val="28"/>
                <w:szCs w:val="28"/>
              </w:rPr>
              <w:t>大浪口</w:t>
            </w:r>
            <w:proofErr w:type="gramEnd"/>
            <w:r>
              <w:rPr>
                <w:rFonts w:ascii="仿宋" w:eastAsia="仿宋" w:hAnsi="仿宋" w:cs="宋体" w:hint="eastAsia"/>
                <w:color w:val="111111"/>
                <w:kern w:val="0"/>
                <w:sz w:val="28"/>
                <w:szCs w:val="28"/>
              </w:rPr>
              <w:t>片区</w:t>
            </w:r>
          </w:p>
        </w:tc>
        <w:tc>
          <w:tcPr>
            <w:tcW w:w="2551"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sidRPr="007F3272">
              <w:rPr>
                <w:rFonts w:ascii="仿宋" w:eastAsia="仿宋" w:hAnsi="仿宋" w:cs="宋体" w:hint="eastAsia"/>
                <w:color w:val="111111"/>
                <w:kern w:val="0"/>
                <w:sz w:val="28"/>
                <w:szCs w:val="28"/>
              </w:rPr>
              <w:t>梅州大道</w:t>
            </w:r>
            <w:r>
              <w:rPr>
                <w:rFonts w:ascii="仿宋" w:eastAsia="仿宋" w:hAnsi="仿宋" w:cs="宋体" w:hint="eastAsia"/>
                <w:color w:val="111111"/>
                <w:kern w:val="0"/>
                <w:sz w:val="28"/>
                <w:szCs w:val="28"/>
              </w:rPr>
              <w:t>-</w:t>
            </w:r>
            <w:r w:rsidRPr="007F3272">
              <w:rPr>
                <w:rFonts w:ascii="仿宋" w:eastAsia="仿宋" w:hAnsi="仿宋" w:cs="宋体" w:hint="eastAsia"/>
                <w:color w:val="111111"/>
                <w:kern w:val="0"/>
                <w:sz w:val="28"/>
                <w:szCs w:val="28"/>
              </w:rPr>
              <w:t>梅正路</w:t>
            </w:r>
            <w:r>
              <w:rPr>
                <w:rFonts w:ascii="仿宋" w:eastAsia="仿宋" w:hAnsi="仿宋" w:cs="宋体" w:hint="eastAsia"/>
                <w:color w:val="111111"/>
                <w:kern w:val="0"/>
                <w:sz w:val="28"/>
                <w:szCs w:val="28"/>
              </w:rPr>
              <w:t>-</w:t>
            </w:r>
            <w:r w:rsidRPr="007F3272">
              <w:rPr>
                <w:rFonts w:ascii="仿宋" w:eastAsia="仿宋" w:hAnsi="仿宋" w:cs="宋体" w:hint="eastAsia"/>
                <w:color w:val="111111"/>
                <w:kern w:val="0"/>
                <w:sz w:val="28"/>
                <w:szCs w:val="28"/>
              </w:rPr>
              <w:t>环城北路</w:t>
            </w:r>
            <w:r>
              <w:rPr>
                <w:rFonts w:ascii="仿宋" w:eastAsia="仿宋" w:hAnsi="仿宋" w:cs="宋体" w:hint="eastAsia"/>
                <w:color w:val="111111"/>
                <w:kern w:val="0"/>
                <w:sz w:val="28"/>
                <w:szCs w:val="28"/>
              </w:rPr>
              <w:t>-</w:t>
            </w:r>
            <w:r w:rsidRPr="007F3272">
              <w:rPr>
                <w:rFonts w:ascii="仿宋" w:eastAsia="仿宋" w:hAnsi="仿宋" w:cs="宋体" w:hint="eastAsia"/>
                <w:color w:val="111111"/>
                <w:kern w:val="0"/>
                <w:sz w:val="28"/>
                <w:szCs w:val="28"/>
              </w:rPr>
              <w:t>梅松路-</w:t>
            </w:r>
            <w:proofErr w:type="gramStart"/>
            <w:r w:rsidRPr="007F3272">
              <w:rPr>
                <w:rFonts w:ascii="仿宋" w:eastAsia="仿宋" w:hAnsi="仿宋" w:cs="宋体" w:hint="eastAsia"/>
                <w:color w:val="111111"/>
                <w:kern w:val="0"/>
                <w:sz w:val="28"/>
                <w:szCs w:val="28"/>
              </w:rPr>
              <w:t>赤岌</w:t>
            </w:r>
            <w:proofErr w:type="gramEnd"/>
            <w:r w:rsidRPr="007F3272">
              <w:rPr>
                <w:rFonts w:ascii="仿宋" w:eastAsia="仿宋" w:hAnsi="仿宋" w:cs="宋体" w:hint="eastAsia"/>
                <w:color w:val="111111"/>
                <w:kern w:val="0"/>
                <w:sz w:val="28"/>
                <w:szCs w:val="28"/>
              </w:rPr>
              <w:t>三巷</w:t>
            </w:r>
          </w:p>
        </w:tc>
      </w:tr>
      <w:tr w:rsidR="00AB3E96" w:rsidRPr="0006285B" w:rsidTr="00457D66">
        <w:trPr>
          <w:trHeight w:val="34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Pr="00DA661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7.</w:t>
            </w:r>
            <w:r w:rsidRPr="00DA6616">
              <w:rPr>
                <w:rFonts w:ascii="仿宋" w:eastAsia="仿宋" w:hAnsi="仿宋" w:cs="宋体" w:hint="eastAsia"/>
                <w:color w:val="111111"/>
                <w:kern w:val="0"/>
                <w:sz w:val="28"/>
                <w:szCs w:val="28"/>
              </w:rPr>
              <w:t>金山片</w:t>
            </w:r>
            <w:r>
              <w:rPr>
                <w:rFonts w:ascii="仿宋" w:eastAsia="仿宋" w:hAnsi="仿宋" w:cs="宋体" w:hint="eastAsia"/>
                <w:color w:val="111111"/>
                <w:kern w:val="0"/>
                <w:sz w:val="28"/>
                <w:szCs w:val="28"/>
              </w:rPr>
              <w:t>区（</w:t>
            </w:r>
            <w:r w:rsidRPr="00DA6616">
              <w:rPr>
                <w:rFonts w:ascii="仿宋" w:eastAsia="仿宋" w:hAnsi="仿宋" w:cs="宋体"/>
                <w:color w:val="111111"/>
                <w:kern w:val="0"/>
                <w:sz w:val="28"/>
                <w:szCs w:val="28"/>
              </w:rPr>
              <w:t>城北特色商贸服务区片</w:t>
            </w:r>
            <w:r>
              <w:rPr>
                <w:rFonts w:ascii="仿宋" w:eastAsia="仿宋" w:hAnsi="仿宋" w:cs="宋体" w:hint="eastAsia"/>
                <w:color w:val="111111"/>
                <w:kern w:val="0"/>
                <w:sz w:val="28"/>
                <w:szCs w:val="28"/>
              </w:rPr>
              <w:t>）</w:t>
            </w:r>
          </w:p>
        </w:tc>
        <w:tc>
          <w:tcPr>
            <w:tcW w:w="2551"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roofErr w:type="gramStart"/>
            <w:r w:rsidRPr="007F3272">
              <w:rPr>
                <w:rFonts w:ascii="仿宋" w:eastAsia="仿宋" w:hAnsi="仿宋" w:cs="宋体" w:hint="eastAsia"/>
                <w:color w:val="111111"/>
                <w:kern w:val="0"/>
                <w:sz w:val="28"/>
                <w:szCs w:val="28"/>
              </w:rPr>
              <w:t>凌风路</w:t>
            </w:r>
            <w:proofErr w:type="gramEnd"/>
            <w:r>
              <w:rPr>
                <w:rFonts w:ascii="仿宋" w:eastAsia="仿宋" w:hAnsi="仿宋" w:cs="宋体" w:hint="eastAsia"/>
                <w:color w:val="111111"/>
                <w:kern w:val="0"/>
                <w:sz w:val="28"/>
                <w:szCs w:val="28"/>
              </w:rPr>
              <w:t>-</w:t>
            </w:r>
            <w:r w:rsidRPr="007F3272">
              <w:rPr>
                <w:rFonts w:ascii="仿宋" w:eastAsia="仿宋" w:hAnsi="仿宋" w:cs="宋体" w:hint="eastAsia"/>
                <w:color w:val="111111"/>
                <w:kern w:val="0"/>
                <w:sz w:val="28"/>
                <w:szCs w:val="28"/>
              </w:rPr>
              <w:t>梅州大道</w:t>
            </w:r>
            <w:r>
              <w:rPr>
                <w:rFonts w:ascii="仿宋" w:eastAsia="仿宋" w:hAnsi="仿宋" w:cs="宋体" w:hint="eastAsia"/>
                <w:color w:val="111111"/>
                <w:kern w:val="0"/>
                <w:sz w:val="28"/>
                <w:szCs w:val="28"/>
              </w:rPr>
              <w:t>-</w:t>
            </w:r>
            <w:r w:rsidRPr="007F3272">
              <w:rPr>
                <w:rFonts w:ascii="仿宋" w:eastAsia="仿宋" w:hAnsi="仿宋" w:cs="宋体" w:hint="eastAsia"/>
                <w:color w:val="111111"/>
                <w:kern w:val="0"/>
                <w:sz w:val="28"/>
                <w:szCs w:val="28"/>
              </w:rPr>
              <w:t>梅石路-中山路</w:t>
            </w:r>
            <w:r>
              <w:rPr>
                <w:rFonts w:ascii="仿宋" w:eastAsia="仿宋" w:hAnsi="仿宋" w:cs="宋体" w:hint="eastAsia"/>
                <w:color w:val="111111"/>
                <w:kern w:val="0"/>
                <w:sz w:val="28"/>
                <w:szCs w:val="28"/>
              </w:rPr>
              <w:t>-</w:t>
            </w:r>
            <w:r w:rsidRPr="007F3272">
              <w:rPr>
                <w:rFonts w:ascii="仿宋" w:eastAsia="仿宋" w:hAnsi="仿宋" w:cs="宋体" w:hint="eastAsia"/>
                <w:color w:val="111111"/>
                <w:kern w:val="0"/>
                <w:sz w:val="28"/>
                <w:szCs w:val="28"/>
              </w:rPr>
              <w:t>公园路</w:t>
            </w:r>
          </w:p>
        </w:tc>
      </w:tr>
      <w:tr w:rsidR="00AB3E96" w:rsidRPr="0006285B" w:rsidTr="00457D66">
        <w:trPr>
          <w:trHeight w:val="34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8.</w:t>
            </w:r>
            <w:r w:rsidRPr="00B93412">
              <w:rPr>
                <w:rFonts w:ascii="仿宋" w:eastAsia="仿宋" w:hAnsi="仿宋" w:cs="宋体" w:hint="eastAsia"/>
                <w:color w:val="111111"/>
                <w:kern w:val="0"/>
                <w:sz w:val="28"/>
                <w:szCs w:val="28"/>
              </w:rPr>
              <w:t>梅州市卷烟厂片区</w:t>
            </w:r>
          </w:p>
        </w:tc>
        <w:tc>
          <w:tcPr>
            <w:tcW w:w="2551" w:type="dxa"/>
            <w:vAlign w:val="center"/>
          </w:tcPr>
          <w:p w:rsidR="00AB3E96" w:rsidRPr="007F3272" w:rsidRDefault="00AB3E96" w:rsidP="00457D66">
            <w:pPr>
              <w:widowControl/>
              <w:spacing w:line="300" w:lineRule="exact"/>
              <w:jc w:val="left"/>
              <w:rPr>
                <w:rFonts w:ascii="仿宋" w:eastAsia="仿宋" w:hAnsi="仿宋" w:cs="宋体"/>
                <w:color w:val="111111"/>
                <w:kern w:val="0"/>
                <w:sz w:val="28"/>
                <w:szCs w:val="28"/>
              </w:rPr>
            </w:pPr>
            <w:r w:rsidRPr="00B93412">
              <w:rPr>
                <w:rFonts w:ascii="仿宋" w:eastAsia="仿宋" w:hAnsi="仿宋" w:cs="宋体" w:hint="eastAsia"/>
                <w:color w:val="111111"/>
                <w:kern w:val="0"/>
                <w:sz w:val="28"/>
                <w:szCs w:val="28"/>
              </w:rPr>
              <w:t>205国道-环市北路</w:t>
            </w:r>
            <w:r>
              <w:rPr>
                <w:rFonts w:ascii="仿宋" w:eastAsia="仿宋" w:hAnsi="仿宋" w:cs="宋体" w:hint="eastAsia"/>
                <w:color w:val="111111"/>
                <w:kern w:val="0"/>
                <w:sz w:val="28"/>
                <w:szCs w:val="28"/>
              </w:rPr>
              <w:t>-206国道</w:t>
            </w:r>
            <w:r w:rsidRPr="00B93412">
              <w:rPr>
                <w:rFonts w:ascii="仿宋" w:eastAsia="仿宋" w:hAnsi="仿宋" w:cs="宋体" w:hint="eastAsia"/>
                <w:color w:val="111111"/>
                <w:kern w:val="0"/>
                <w:sz w:val="28"/>
                <w:szCs w:val="28"/>
              </w:rPr>
              <w:t>-</w:t>
            </w:r>
            <w:r>
              <w:rPr>
                <w:rFonts w:ascii="仿宋" w:eastAsia="仿宋" w:hAnsi="仿宋" w:cs="宋体" w:hint="eastAsia"/>
                <w:color w:val="111111"/>
                <w:kern w:val="0"/>
                <w:sz w:val="28"/>
                <w:szCs w:val="28"/>
              </w:rPr>
              <w:t>月梅村道—村道</w:t>
            </w:r>
          </w:p>
        </w:tc>
      </w:tr>
      <w:tr w:rsidR="00AB3E96" w:rsidRPr="0006285B" w:rsidTr="00457D66">
        <w:trPr>
          <w:trHeight w:val="34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Pr="00DA6616"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9.</w:t>
            </w:r>
            <w:proofErr w:type="gramStart"/>
            <w:r w:rsidRPr="00DA6616">
              <w:rPr>
                <w:rFonts w:ascii="仿宋" w:eastAsia="仿宋" w:hAnsi="仿宋" w:cs="宋体"/>
                <w:color w:val="111111"/>
                <w:kern w:val="0"/>
                <w:sz w:val="28"/>
                <w:szCs w:val="28"/>
              </w:rPr>
              <w:t>葵岗商务</w:t>
            </w:r>
            <w:proofErr w:type="gramEnd"/>
            <w:r w:rsidRPr="00DA6616">
              <w:rPr>
                <w:rFonts w:ascii="仿宋" w:eastAsia="仿宋" w:hAnsi="仿宋" w:cs="宋体"/>
                <w:color w:val="111111"/>
                <w:kern w:val="0"/>
                <w:sz w:val="28"/>
                <w:szCs w:val="28"/>
              </w:rPr>
              <w:t>贸易区片</w:t>
            </w:r>
          </w:p>
        </w:tc>
        <w:tc>
          <w:tcPr>
            <w:tcW w:w="2551"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hint="eastAsia"/>
                <w:color w:val="111111"/>
                <w:kern w:val="0"/>
                <w:sz w:val="28"/>
                <w:szCs w:val="28"/>
              </w:rPr>
              <w:t>026县道-梅河高速（长深高速）-969县道</w:t>
            </w:r>
          </w:p>
        </w:tc>
      </w:tr>
      <w:tr w:rsidR="00AB3E96" w:rsidRPr="0006285B" w:rsidTr="00457D66">
        <w:trPr>
          <w:trHeight w:val="390"/>
        </w:trPr>
        <w:tc>
          <w:tcPr>
            <w:tcW w:w="817" w:type="dxa"/>
            <w:vMerge w:val="restart"/>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Pr>
                <w:rFonts w:ascii="仿宋" w:eastAsia="仿宋" w:hAnsi="仿宋" w:cs="宋体" w:hint="eastAsia"/>
                <w:color w:val="111111"/>
                <w:kern w:val="0"/>
                <w:sz w:val="28"/>
                <w:szCs w:val="28"/>
              </w:rPr>
              <w:t>3类</w:t>
            </w:r>
          </w:p>
        </w:tc>
        <w:tc>
          <w:tcPr>
            <w:tcW w:w="1985" w:type="dxa"/>
            <w:vMerge w:val="restart"/>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sidRPr="000F0D54">
              <w:rPr>
                <w:rFonts w:ascii="仿宋" w:eastAsia="仿宋" w:hAnsi="仿宋" w:cs="宋体" w:hint="eastAsia"/>
                <w:color w:val="111111"/>
                <w:kern w:val="0"/>
                <w:sz w:val="28"/>
                <w:szCs w:val="28"/>
              </w:rPr>
              <w:t>规划工业区或已</w:t>
            </w:r>
            <w:r>
              <w:rPr>
                <w:rFonts w:ascii="仿宋" w:eastAsia="仿宋" w:hAnsi="仿宋" w:cs="宋体" w:hint="eastAsia"/>
                <w:color w:val="111111"/>
                <w:kern w:val="0"/>
                <w:sz w:val="28"/>
                <w:szCs w:val="28"/>
              </w:rPr>
              <w:t>建成</w:t>
            </w:r>
            <w:r w:rsidRPr="000F0D54">
              <w:rPr>
                <w:rFonts w:ascii="仿宋" w:eastAsia="仿宋" w:hAnsi="仿宋" w:cs="宋体" w:hint="eastAsia"/>
                <w:color w:val="111111"/>
                <w:kern w:val="0"/>
                <w:sz w:val="28"/>
                <w:szCs w:val="28"/>
              </w:rPr>
              <w:t>的工业集中地带、仓储区、车站</w:t>
            </w:r>
          </w:p>
        </w:tc>
        <w:tc>
          <w:tcPr>
            <w:tcW w:w="3260" w:type="dxa"/>
          </w:tcPr>
          <w:p w:rsidR="00AB3E96" w:rsidRPr="00A924CB" w:rsidRDefault="00AB3E96" w:rsidP="00457D66">
            <w:pPr>
              <w:spacing w:line="300" w:lineRule="exact"/>
              <w:jc w:val="left"/>
              <w:rPr>
                <w:rFonts w:ascii="仿宋" w:eastAsia="仿宋" w:hAnsi="仿宋"/>
                <w:sz w:val="28"/>
                <w:szCs w:val="28"/>
              </w:rPr>
            </w:pPr>
            <w:r w:rsidRPr="00A924CB">
              <w:rPr>
                <w:rFonts w:ascii="仿宋" w:eastAsia="仿宋" w:hAnsi="仿宋" w:hint="eastAsia"/>
                <w:sz w:val="28"/>
                <w:szCs w:val="28"/>
              </w:rPr>
              <w:t>1.</w:t>
            </w:r>
            <w:r w:rsidRPr="00A924CB">
              <w:rPr>
                <w:rFonts w:ascii="仿宋" w:eastAsia="仿宋" w:hAnsi="仿宋"/>
                <w:sz w:val="28"/>
                <w:szCs w:val="28"/>
              </w:rPr>
              <w:t>东升生态工业园（含东升物流园）</w:t>
            </w:r>
          </w:p>
        </w:tc>
        <w:tc>
          <w:tcPr>
            <w:tcW w:w="2551" w:type="dxa"/>
          </w:tcPr>
          <w:p w:rsidR="00AB3E96" w:rsidRPr="00DE48B2" w:rsidRDefault="00AB3E96" w:rsidP="00457D66">
            <w:pPr>
              <w:spacing w:line="300" w:lineRule="exact"/>
              <w:jc w:val="left"/>
              <w:rPr>
                <w:rFonts w:ascii="仿宋" w:eastAsia="仿宋" w:hAnsi="仿宋"/>
                <w:sz w:val="28"/>
                <w:szCs w:val="28"/>
              </w:rPr>
            </w:pPr>
            <w:r w:rsidRPr="00DE48B2">
              <w:rPr>
                <w:rFonts w:ascii="仿宋" w:eastAsia="仿宋" w:hAnsi="仿宋"/>
                <w:sz w:val="28"/>
                <w:szCs w:val="28"/>
              </w:rPr>
              <w:t>地块</w:t>
            </w:r>
            <w:proofErr w:type="gramStart"/>
            <w:r w:rsidRPr="00DE48B2">
              <w:rPr>
                <w:rFonts w:ascii="仿宋" w:eastAsia="仿宋" w:hAnsi="仿宋"/>
                <w:sz w:val="28"/>
                <w:szCs w:val="28"/>
              </w:rPr>
              <w:t>一</w:t>
            </w:r>
            <w:proofErr w:type="gramEnd"/>
            <w:r w:rsidRPr="00DE48B2">
              <w:rPr>
                <w:rFonts w:ascii="仿宋" w:eastAsia="仿宋" w:hAnsi="仿宋"/>
                <w:sz w:val="28"/>
                <w:szCs w:val="28"/>
              </w:rPr>
              <w:t>：梅坎铁路</w:t>
            </w:r>
            <w:r>
              <w:rPr>
                <w:rFonts w:ascii="仿宋" w:eastAsia="仿宋" w:hAnsi="仿宋"/>
                <w:sz w:val="28"/>
                <w:szCs w:val="28"/>
              </w:rPr>
              <w:t>-</w:t>
            </w:r>
            <w:r w:rsidRPr="00DE48B2">
              <w:rPr>
                <w:rFonts w:ascii="仿宋" w:eastAsia="仿宋" w:hAnsi="仿宋"/>
                <w:sz w:val="28"/>
                <w:szCs w:val="28"/>
              </w:rPr>
              <w:t>开发区</w:t>
            </w:r>
            <w:proofErr w:type="gramStart"/>
            <w:r w:rsidRPr="00DE48B2">
              <w:rPr>
                <w:rFonts w:ascii="仿宋" w:eastAsia="仿宋" w:hAnsi="仿宋"/>
                <w:sz w:val="28"/>
                <w:szCs w:val="28"/>
              </w:rPr>
              <w:t>一路及梅坎</w:t>
            </w:r>
            <w:proofErr w:type="gramEnd"/>
            <w:r w:rsidRPr="00DE48B2">
              <w:rPr>
                <w:rFonts w:ascii="仿宋" w:eastAsia="仿宋" w:hAnsi="仿宋"/>
                <w:sz w:val="28"/>
                <w:szCs w:val="28"/>
              </w:rPr>
              <w:t>铁路</w:t>
            </w:r>
            <w:r>
              <w:rPr>
                <w:rFonts w:ascii="仿宋" w:eastAsia="仿宋" w:hAnsi="仿宋"/>
                <w:sz w:val="28"/>
                <w:szCs w:val="28"/>
              </w:rPr>
              <w:t>-</w:t>
            </w:r>
            <w:r w:rsidRPr="00DE48B2">
              <w:rPr>
                <w:rFonts w:ascii="仿宋" w:eastAsia="仿宋" w:hAnsi="仿宋"/>
                <w:sz w:val="28"/>
                <w:szCs w:val="28"/>
              </w:rPr>
              <w:t>东升工业大道</w:t>
            </w:r>
            <w:r>
              <w:rPr>
                <w:rFonts w:ascii="仿宋" w:eastAsia="仿宋" w:hAnsi="仿宋"/>
                <w:sz w:val="28"/>
                <w:szCs w:val="28"/>
              </w:rPr>
              <w:t>-</w:t>
            </w:r>
            <w:r w:rsidRPr="00DE48B2">
              <w:rPr>
                <w:rFonts w:ascii="仿宋" w:eastAsia="仿宋" w:hAnsi="仿宋"/>
                <w:sz w:val="28"/>
                <w:szCs w:val="28"/>
              </w:rPr>
              <w:t>梅江以西</w:t>
            </w:r>
          </w:p>
          <w:p w:rsidR="00AB3E96" w:rsidRPr="00DE48B2" w:rsidRDefault="00AB3E96" w:rsidP="00457D66">
            <w:pPr>
              <w:spacing w:line="300" w:lineRule="exact"/>
              <w:jc w:val="left"/>
              <w:rPr>
                <w:rFonts w:ascii="仿宋" w:eastAsia="仿宋" w:hAnsi="仿宋"/>
                <w:sz w:val="28"/>
                <w:szCs w:val="28"/>
              </w:rPr>
            </w:pPr>
            <w:r w:rsidRPr="00DE48B2">
              <w:rPr>
                <w:rFonts w:ascii="仿宋" w:eastAsia="仿宋" w:hAnsi="仿宋" w:hint="eastAsia"/>
                <w:sz w:val="28"/>
                <w:szCs w:val="28"/>
              </w:rPr>
              <w:t>地块二：</w:t>
            </w:r>
            <w:r w:rsidRPr="00DE48B2">
              <w:rPr>
                <w:rFonts w:ascii="仿宋" w:eastAsia="仿宋" w:hAnsi="仿宋"/>
                <w:sz w:val="28"/>
                <w:szCs w:val="28"/>
              </w:rPr>
              <w:t>东升工业大道</w:t>
            </w:r>
            <w:r>
              <w:rPr>
                <w:rFonts w:ascii="仿宋" w:eastAsia="仿宋" w:hAnsi="仿宋"/>
                <w:sz w:val="28"/>
                <w:szCs w:val="28"/>
              </w:rPr>
              <w:t>-</w:t>
            </w:r>
            <w:r w:rsidRPr="00DE48B2">
              <w:rPr>
                <w:rFonts w:ascii="仿宋" w:eastAsia="仿宋" w:hAnsi="仿宋"/>
                <w:sz w:val="28"/>
                <w:szCs w:val="28"/>
              </w:rPr>
              <w:t>梅大高速</w:t>
            </w:r>
            <w:r>
              <w:rPr>
                <w:rFonts w:ascii="仿宋" w:eastAsia="仿宋" w:hAnsi="仿宋"/>
                <w:sz w:val="28"/>
                <w:szCs w:val="28"/>
              </w:rPr>
              <w:t>-</w:t>
            </w:r>
            <w:r w:rsidRPr="00DE48B2">
              <w:rPr>
                <w:rFonts w:ascii="仿宋" w:eastAsia="仿宋" w:hAnsi="仿宋" w:hint="eastAsia"/>
                <w:sz w:val="28"/>
                <w:szCs w:val="28"/>
              </w:rPr>
              <w:t>客天下旅游产业园东面边界</w:t>
            </w:r>
            <w:r>
              <w:rPr>
                <w:rFonts w:ascii="仿宋" w:eastAsia="仿宋" w:hAnsi="仿宋" w:hint="eastAsia"/>
                <w:sz w:val="28"/>
                <w:szCs w:val="28"/>
              </w:rPr>
              <w:t>-西阳镇新兴北路</w:t>
            </w:r>
          </w:p>
        </w:tc>
      </w:tr>
      <w:tr w:rsidR="00AB3E96" w:rsidRPr="0006285B" w:rsidTr="00457D66">
        <w:trPr>
          <w:trHeight w:val="40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Pr="00A924CB" w:rsidRDefault="00AB3E96" w:rsidP="00457D66">
            <w:pPr>
              <w:spacing w:line="300" w:lineRule="exact"/>
              <w:jc w:val="left"/>
              <w:rPr>
                <w:rFonts w:ascii="仿宋" w:eastAsia="仿宋" w:hAnsi="仿宋"/>
                <w:sz w:val="28"/>
                <w:szCs w:val="28"/>
              </w:rPr>
            </w:pPr>
            <w:r>
              <w:rPr>
                <w:rFonts w:ascii="仿宋" w:eastAsia="仿宋" w:hAnsi="仿宋" w:hint="eastAsia"/>
                <w:sz w:val="28"/>
                <w:szCs w:val="28"/>
              </w:rPr>
              <w:t>2</w:t>
            </w:r>
            <w:r w:rsidRPr="00A924CB">
              <w:rPr>
                <w:rFonts w:ascii="仿宋" w:eastAsia="仿宋" w:hAnsi="仿宋" w:hint="eastAsia"/>
                <w:sz w:val="28"/>
                <w:szCs w:val="28"/>
              </w:rPr>
              <w:t>.</w:t>
            </w:r>
            <w:r w:rsidRPr="00A924CB">
              <w:rPr>
                <w:rFonts w:ascii="仿宋" w:eastAsia="仿宋" w:hAnsi="仿宋"/>
                <w:sz w:val="28"/>
                <w:szCs w:val="28"/>
              </w:rPr>
              <w:t>城北先进制造工业园（</w:t>
            </w:r>
            <w:r>
              <w:rPr>
                <w:rFonts w:ascii="仿宋" w:eastAsia="仿宋" w:hAnsi="仿宋"/>
                <w:sz w:val="28"/>
                <w:szCs w:val="28"/>
              </w:rPr>
              <w:t>含</w:t>
            </w:r>
            <w:r w:rsidRPr="00A924CB">
              <w:rPr>
                <w:rFonts w:ascii="仿宋" w:eastAsia="仿宋" w:hAnsi="仿宋"/>
                <w:sz w:val="28"/>
                <w:szCs w:val="28"/>
              </w:rPr>
              <w:t>城北工业物流园）</w:t>
            </w:r>
          </w:p>
        </w:tc>
        <w:tc>
          <w:tcPr>
            <w:tcW w:w="2551" w:type="dxa"/>
          </w:tcPr>
          <w:p w:rsidR="00AB3E96" w:rsidRPr="00DE48B2" w:rsidRDefault="00AB3E96" w:rsidP="00457D66">
            <w:pPr>
              <w:spacing w:line="300" w:lineRule="exact"/>
              <w:jc w:val="left"/>
              <w:rPr>
                <w:rFonts w:ascii="仿宋" w:eastAsia="仿宋" w:hAnsi="仿宋"/>
                <w:sz w:val="28"/>
                <w:szCs w:val="28"/>
              </w:rPr>
            </w:pPr>
            <w:r>
              <w:rPr>
                <w:rFonts w:ascii="仿宋" w:eastAsia="仿宋" w:hAnsi="仿宋"/>
                <w:sz w:val="28"/>
                <w:szCs w:val="28"/>
              </w:rPr>
              <w:t>规划区范围</w:t>
            </w:r>
          </w:p>
        </w:tc>
      </w:tr>
      <w:tr w:rsidR="00AB3E96" w:rsidRPr="0006285B" w:rsidTr="00457D66">
        <w:trPr>
          <w:trHeight w:val="40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Pr="00A924CB" w:rsidRDefault="00AB3E96" w:rsidP="00457D66">
            <w:pPr>
              <w:spacing w:line="300" w:lineRule="exact"/>
              <w:jc w:val="left"/>
              <w:rPr>
                <w:rFonts w:ascii="仿宋" w:eastAsia="仿宋" w:hAnsi="仿宋"/>
                <w:sz w:val="28"/>
                <w:szCs w:val="28"/>
              </w:rPr>
            </w:pPr>
            <w:r>
              <w:rPr>
                <w:rFonts w:ascii="仿宋" w:eastAsia="仿宋" w:hAnsi="仿宋" w:hint="eastAsia"/>
                <w:sz w:val="28"/>
                <w:szCs w:val="28"/>
              </w:rPr>
              <w:t>3</w:t>
            </w:r>
            <w:r w:rsidRPr="00A924CB">
              <w:rPr>
                <w:rFonts w:ascii="仿宋" w:eastAsia="仿宋" w:hAnsi="仿宋" w:hint="eastAsia"/>
                <w:sz w:val="28"/>
                <w:szCs w:val="28"/>
              </w:rPr>
              <w:t>.</w:t>
            </w:r>
            <w:r w:rsidRPr="00A924CB">
              <w:rPr>
                <w:rFonts w:ascii="仿宋" w:eastAsia="仿宋" w:hAnsi="仿宋"/>
                <w:sz w:val="28"/>
                <w:szCs w:val="28"/>
              </w:rPr>
              <w:t>城西科技研发产业园（</w:t>
            </w:r>
            <w:r>
              <w:rPr>
                <w:rFonts w:ascii="仿宋" w:eastAsia="仿宋" w:hAnsi="仿宋"/>
                <w:sz w:val="28"/>
                <w:szCs w:val="28"/>
              </w:rPr>
              <w:t>含</w:t>
            </w:r>
            <w:r w:rsidRPr="00A924CB">
              <w:rPr>
                <w:rFonts w:ascii="仿宋" w:eastAsia="仿宋" w:hAnsi="仿宋"/>
                <w:sz w:val="28"/>
                <w:szCs w:val="28"/>
              </w:rPr>
              <w:t>城西商贸物流园）</w:t>
            </w:r>
          </w:p>
        </w:tc>
        <w:tc>
          <w:tcPr>
            <w:tcW w:w="2551" w:type="dxa"/>
          </w:tcPr>
          <w:p w:rsidR="00AB3E96" w:rsidRPr="00DE48B2" w:rsidRDefault="00AB3E96" w:rsidP="00457D66">
            <w:pPr>
              <w:spacing w:line="300" w:lineRule="exact"/>
              <w:jc w:val="left"/>
              <w:rPr>
                <w:rFonts w:ascii="仿宋" w:eastAsia="仿宋" w:hAnsi="仿宋"/>
                <w:sz w:val="28"/>
                <w:szCs w:val="28"/>
              </w:rPr>
            </w:pPr>
            <w:r w:rsidRPr="00DE48B2">
              <w:rPr>
                <w:rFonts w:ascii="仿宋" w:eastAsia="仿宋" w:hAnsi="仿宋"/>
                <w:sz w:val="28"/>
                <w:szCs w:val="28"/>
              </w:rPr>
              <w:t>程江</w:t>
            </w:r>
            <w:r>
              <w:rPr>
                <w:rFonts w:ascii="仿宋" w:eastAsia="仿宋" w:hAnsi="仿宋"/>
                <w:sz w:val="28"/>
                <w:szCs w:val="28"/>
              </w:rPr>
              <w:t>-</w:t>
            </w:r>
            <w:r w:rsidRPr="00DE48B2">
              <w:rPr>
                <w:rFonts w:ascii="仿宋" w:eastAsia="仿宋" w:hAnsi="仿宋"/>
                <w:sz w:val="28"/>
                <w:szCs w:val="28"/>
              </w:rPr>
              <w:t>长深高速</w:t>
            </w:r>
            <w:r>
              <w:rPr>
                <w:rFonts w:ascii="仿宋" w:eastAsia="仿宋" w:hAnsi="仿宋"/>
                <w:sz w:val="28"/>
                <w:szCs w:val="28"/>
              </w:rPr>
              <w:t>-槐岗电厂路-黄塘路</w:t>
            </w:r>
          </w:p>
        </w:tc>
      </w:tr>
      <w:tr w:rsidR="00AB3E96" w:rsidRPr="0006285B" w:rsidTr="00457D66">
        <w:trPr>
          <w:trHeight w:val="40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Pr="00A924CB" w:rsidRDefault="00AB3E96" w:rsidP="00457D66">
            <w:pPr>
              <w:spacing w:line="300" w:lineRule="exact"/>
              <w:jc w:val="left"/>
              <w:rPr>
                <w:rFonts w:ascii="仿宋" w:eastAsia="仿宋" w:hAnsi="仿宋"/>
                <w:sz w:val="28"/>
                <w:szCs w:val="28"/>
              </w:rPr>
            </w:pPr>
            <w:r>
              <w:rPr>
                <w:rFonts w:ascii="仿宋" w:eastAsia="仿宋" w:hAnsi="仿宋" w:hint="eastAsia"/>
                <w:sz w:val="28"/>
                <w:szCs w:val="28"/>
              </w:rPr>
              <w:t>4</w:t>
            </w:r>
            <w:r w:rsidRPr="00A924CB">
              <w:rPr>
                <w:rFonts w:ascii="仿宋" w:eastAsia="仿宋" w:hAnsi="仿宋" w:hint="eastAsia"/>
                <w:sz w:val="28"/>
                <w:szCs w:val="28"/>
              </w:rPr>
              <w:t>.</w:t>
            </w:r>
            <w:r w:rsidRPr="00A924CB">
              <w:rPr>
                <w:rFonts w:ascii="仿宋" w:eastAsia="仿宋" w:hAnsi="仿宋"/>
                <w:sz w:val="28"/>
                <w:szCs w:val="28"/>
              </w:rPr>
              <w:t xml:space="preserve"> 梅县区</w:t>
            </w:r>
            <w:proofErr w:type="gramStart"/>
            <w:r w:rsidRPr="00A924CB">
              <w:rPr>
                <w:rFonts w:ascii="仿宋" w:eastAsia="仿宋" w:hAnsi="仿宋"/>
                <w:sz w:val="28"/>
                <w:szCs w:val="28"/>
              </w:rPr>
              <w:t>物流园</w:t>
            </w:r>
            <w:proofErr w:type="gramEnd"/>
          </w:p>
        </w:tc>
        <w:tc>
          <w:tcPr>
            <w:tcW w:w="2551" w:type="dxa"/>
          </w:tcPr>
          <w:p w:rsidR="00AB3E96" w:rsidRPr="00DE48B2" w:rsidRDefault="00AB3E96" w:rsidP="00457D66">
            <w:pPr>
              <w:spacing w:line="300" w:lineRule="exact"/>
              <w:jc w:val="left"/>
              <w:rPr>
                <w:rFonts w:ascii="仿宋" w:eastAsia="仿宋" w:hAnsi="仿宋"/>
                <w:sz w:val="28"/>
                <w:szCs w:val="28"/>
              </w:rPr>
            </w:pPr>
            <w:proofErr w:type="gramStart"/>
            <w:r w:rsidRPr="00DE48B2">
              <w:rPr>
                <w:rFonts w:ascii="仿宋" w:eastAsia="仿宋" w:hAnsi="仿宋"/>
                <w:sz w:val="28"/>
                <w:szCs w:val="28"/>
              </w:rPr>
              <w:t>梅大高速</w:t>
            </w:r>
            <w:proofErr w:type="gramEnd"/>
            <w:r>
              <w:rPr>
                <w:rFonts w:ascii="仿宋" w:eastAsia="仿宋" w:hAnsi="仿宋"/>
                <w:sz w:val="28"/>
                <w:szCs w:val="28"/>
              </w:rPr>
              <w:t>-</w:t>
            </w:r>
            <w:r w:rsidRPr="00DE48B2">
              <w:rPr>
                <w:rFonts w:ascii="仿宋" w:eastAsia="仿宋" w:hAnsi="仿宋"/>
                <w:sz w:val="28"/>
                <w:szCs w:val="28"/>
              </w:rPr>
              <w:t>长深高速</w:t>
            </w:r>
            <w:r>
              <w:rPr>
                <w:rFonts w:ascii="仿宋" w:eastAsia="仿宋" w:hAnsi="仿宋"/>
                <w:sz w:val="28"/>
                <w:szCs w:val="28"/>
              </w:rPr>
              <w:t>-</w:t>
            </w:r>
            <w:r w:rsidRPr="00DE48B2">
              <w:rPr>
                <w:rFonts w:ascii="仿宋" w:eastAsia="仿宋" w:hAnsi="仿宋"/>
                <w:sz w:val="28"/>
                <w:szCs w:val="28"/>
              </w:rPr>
              <w:t>环城路</w:t>
            </w:r>
            <w:r>
              <w:rPr>
                <w:rFonts w:ascii="仿宋" w:eastAsia="仿宋" w:hAnsi="仿宋"/>
                <w:sz w:val="28"/>
                <w:szCs w:val="28"/>
              </w:rPr>
              <w:t>-</w:t>
            </w:r>
            <w:r w:rsidRPr="00DE48B2">
              <w:rPr>
                <w:rFonts w:ascii="仿宋" w:eastAsia="仿宋" w:hAnsi="仿宋"/>
                <w:sz w:val="28"/>
                <w:szCs w:val="28"/>
              </w:rPr>
              <w:t>宪</w:t>
            </w:r>
            <w:proofErr w:type="gramStart"/>
            <w:r w:rsidRPr="00DE48B2">
              <w:rPr>
                <w:rFonts w:ascii="仿宋" w:eastAsia="仿宋" w:hAnsi="仿宋"/>
                <w:sz w:val="28"/>
                <w:szCs w:val="28"/>
              </w:rPr>
              <w:t>梓</w:t>
            </w:r>
            <w:proofErr w:type="gramEnd"/>
            <w:r w:rsidRPr="00DE48B2">
              <w:rPr>
                <w:rFonts w:ascii="仿宋" w:eastAsia="仿宋" w:hAnsi="仿宋"/>
                <w:sz w:val="28"/>
                <w:szCs w:val="28"/>
              </w:rPr>
              <w:t>大道（不含保留绿地部分）</w:t>
            </w:r>
          </w:p>
        </w:tc>
      </w:tr>
      <w:tr w:rsidR="00AB3E96" w:rsidRPr="0006285B" w:rsidTr="00457D66">
        <w:trPr>
          <w:trHeight w:val="686"/>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Pr="00A924CB" w:rsidRDefault="00AB3E96" w:rsidP="00457D66">
            <w:pPr>
              <w:spacing w:line="300" w:lineRule="exact"/>
              <w:jc w:val="left"/>
              <w:rPr>
                <w:rFonts w:ascii="仿宋" w:eastAsia="仿宋" w:hAnsi="仿宋"/>
                <w:sz w:val="28"/>
                <w:szCs w:val="28"/>
              </w:rPr>
            </w:pPr>
            <w:r>
              <w:rPr>
                <w:rFonts w:ascii="仿宋" w:eastAsia="仿宋" w:hAnsi="仿宋" w:hint="eastAsia"/>
                <w:sz w:val="28"/>
                <w:szCs w:val="28"/>
              </w:rPr>
              <w:t>5</w:t>
            </w:r>
            <w:r w:rsidRPr="00A924CB">
              <w:rPr>
                <w:rFonts w:ascii="仿宋" w:eastAsia="仿宋" w:hAnsi="仿宋" w:hint="eastAsia"/>
                <w:sz w:val="28"/>
                <w:szCs w:val="28"/>
              </w:rPr>
              <w:t>.</w:t>
            </w:r>
            <w:r w:rsidRPr="00A924CB">
              <w:rPr>
                <w:rFonts w:ascii="仿宋" w:eastAsia="仿宋" w:hAnsi="仿宋"/>
                <w:sz w:val="28"/>
                <w:szCs w:val="28"/>
              </w:rPr>
              <w:t xml:space="preserve"> 梅县产业聚集区起步区</w:t>
            </w:r>
          </w:p>
        </w:tc>
        <w:tc>
          <w:tcPr>
            <w:tcW w:w="2551" w:type="dxa"/>
          </w:tcPr>
          <w:p w:rsidR="00AB3E96" w:rsidRPr="00DE48B2" w:rsidRDefault="00AB3E96" w:rsidP="00457D66">
            <w:pPr>
              <w:spacing w:line="300" w:lineRule="exact"/>
              <w:jc w:val="left"/>
              <w:rPr>
                <w:rFonts w:ascii="仿宋" w:eastAsia="仿宋" w:hAnsi="仿宋"/>
                <w:sz w:val="28"/>
                <w:szCs w:val="28"/>
              </w:rPr>
            </w:pPr>
            <w:r w:rsidRPr="00DE48B2">
              <w:rPr>
                <w:rFonts w:ascii="仿宋" w:eastAsia="仿宋" w:hAnsi="仿宋"/>
                <w:sz w:val="28"/>
                <w:szCs w:val="28"/>
              </w:rPr>
              <w:t>城东镇</w:t>
            </w:r>
            <w:r w:rsidRPr="00DE48B2">
              <w:rPr>
                <w:rFonts w:ascii="仿宋" w:eastAsia="仿宋" w:hAnsi="仿宋" w:hint="eastAsia"/>
                <w:sz w:val="28"/>
                <w:szCs w:val="28"/>
              </w:rPr>
              <w:t>G205以西，规划边界以南，环城路以北</w:t>
            </w:r>
          </w:p>
        </w:tc>
      </w:tr>
      <w:tr w:rsidR="00AB3E96" w:rsidRPr="0006285B" w:rsidTr="00457D66">
        <w:trPr>
          <w:trHeight w:val="400"/>
        </w:trPr>
        <w:tc>
          <w:tcPr>
            <w:tcW w:w="817" w:type="dxa"/>
            <w:vMerge/>
            <w:vAlign w:val="center"/>
          </w:tcPr>
          <w:p w:rsidR="00AB3E96" w:rsidRDefault="00AB3E96" w:rsidP="00457D66">
            <w:pPr>
              <w:widowControl/>
              <w:spacing w:line="300" w:lineRule="exact"/>
              <w:jc w:val="center"/>
              <w:rPr>
                <w:rFonts w:ascii="仿宋" w:eastAsia="仿宋" w:hAnsi="仿宋" w:cs="宋体"/>
                <w:color w:val="111111"/>
                <w:kern w:val="0"/>
                <w:sz w:val="28"/>
                <w:szCs w:val="28"/>
              </w:rPr>
            </w:pPr>
          </w:p>
        </w:tc>
        <w:tc>
          <w:tcPr>
            <w:tcW w:w="1985" w:type="dxa"/>
            <w:vMerge/>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p>
        </w:tc>
        <w:tc>
          <w:tcPr>
            <w:tcW w:w="3260" w:type="dxa"/>
          </w:tcPr>
          <w:p w:rsidR="00AB3E96" w:rsidRPr="00A924CB" w:rsidRDefault="00AB3E96" w:rsidP="00457D66">
            <w:pPr>
              <w:spacing w:line="300" w:lineRule="exact"/>
              <w:jc w:val="left"/>
              <w:rPr>
                <w:rFonts w:ascii="仿宋" w:eastAsia="仿宋" w:hAnsi="仿宋"/>
                <w:sz w:val="28"/>
                <w:szCs w:val="28"/>
              </w:rPr>
            </w:pPr>
            <w:r>
              <w:rPr>
                <w:rFonts w:ascii="仿宋" w:eastAsia="仿宋" w:hAnsi="仿宋" w:hint="eastAsia"/>
                <w:sz w:val="28"/>
                <w:szCs w:val="28"/>
              </w:rPr>
              <w:t>6</w:t>
            </w:r>
            <w:r w:rsidRPr="00A924CB">
              <w:rPr>
                <w:rFonts w:ascii="仿宋" w:eastAsia="仿宋" w:hAnsi="仿宋" w:hint="eastAsia"/>
                <w:sz w:val="28"/>
                <w:szCs w:val="28"/>
              </w:rPr>
              <w:t>、梅县烟叶复烤厂区</w:t>
            </w:r>
          </w:p>
        </w:tc>
        <w:tc>
          <w:tcPr>
            <w:tcW w:w="2551" w:type="dxa"/>
          </w:tcPr>
          <w:p w:rsidR="00AB3E96" w:rsidRPr="00DE48B2" w:rsidRDefault="00AB3E96" w:rsidP="00457D66">
            <w:pPr>
              <w:spacing w:line="300" w:lineRule="exact"/>
              <w:jc w:val="left"/>
              <w:rPr>
                <w:rFonts w:ascii="仿宋" w:eastAsia="仿宋" w:hAnsi="仿宋"/>
                <w:sz w:val="28"/>
                <w:szCs w:val="28"/>
              </w:rPr>
            </w:pPr>
            <w:r w:rsidRPr="00DE48B2">
              <w:rPr>
                <w:rFonts w:ascii="仿宋" w:eastAsia="仿宋" w:hAnsi="仿宋" w:hint="eastAsia"/>
                <w:sz w:val="28"/>
                <w:szCs w:val="28"/>
              </w:rPr>
              <w:t>梅南镇G205两侧</w:t>
            </w:r>
            <w:r>
              <w:rPr>
                <w:rFonts w:ascii="仿宋" w:eastAsia="仿宋" w:hAnsi="仿宋" w:hint="eastAsia"/>
                <w:sz w:val="28"/>
                <w:szCs w:val="28"/>
              </w:rPr>
              <w:t>规划区</w:t>
            </w:r>
            <w:r w:rsidRPr="00DE48B2">
              <w:rPr>
                <w:rFonts w:ascii="仿宋" w:eastAsia="仿宋" w:hAnsi="仿宋" w:hint="eastAsia"/>
                <w:sz w:val="28"/>
                <w:szCs w:val="28"/>
              </w:rPr>
              <w:t>（见图）</w:t>
            </w:r>
          </w:p>
        </w:tc>
      </w:tr>
      <w:tr w:rsidR="00AB3E96" w:rsidRPr="0006285B" w:rsidTr="00457D66">
        <w:tc>
          <w:tcPr>
            <w:tcW w:w="817"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Pr>
                <w:rFonts w:ascii="仿宋" w:eastAsia="仿宋" w:hAnsi="仿宋" w:cs="宋体" w:hint="eastAsia"/>
                <w:color w:val="111111"/>
                <w:kern w:val="0"/>
                <w:sz w:val="28"/>
                <w:szCs w:val="28"/>
              </w:rPr>
              <w:t>4a</w:t>
            </w:r>
          </w:p>
        </w:tc>
        <w:tc>
          <w:tcPr>
            <w:tcW w:w="1985"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sidRPr="00466006">
              <w:rPr>
                <w:rFonts w:ascii="仿宋" w:eastAsia="仿宋" w:hAnsi="仿宋" w:cs="宋体" w:hint="eastAsia"/>
                <w:color w:val="111111"/>
                <w:kern w:val="0"/>
                <w:sz w:val="28"/>
                <w:szCs w:val="28"/>
              </w:rPr>
              <w:t>道路交通干线两侧</w:t>
            </w:r>
          </w:p>
        </w:tc>
        <w:tc>
          <w:tcPr>
            <w:tcW w:w="3260"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sidRPr="001E2AC9">
              <w:rPr>
                <w:rFonts w:ascii="仿宋" w:eastAsia="仿宋" w:hAnsi="仿宋" w:cs="宋体" w:hint="eastAsia"/>
                <w:color w:val="111111"/>
                <w:kern w:val="0"/>
                <w:sz w:val="28"/>
                <w:szCs w:val="28"/>
              </w:rPr>
              <w:t>环城路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环市北路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外环路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客都大道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东山大道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学子大道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环市西路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梅塘东路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府前大道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剑英大道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外环南路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梅州大道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江南路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嘉应路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丽都路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梅松路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八一大道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广梅路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宪</w:t>
            </w:r>
            <w:proofErr w:type="gramStart"/>
            <w:r w:rsidRPr="001E2AC9">
              <w:rPr>
                <w:rFonts w:ascii="仿宋" w:eastAsia="仿宋" w:hAnsi="仿宋" w:cs="宋体" w:hint="eastAsia"/>
                <w:color w:val="111111"/>
                <w:kern w:val="0"/>
                <w:sz w:val="28"/>
                <w:szCs w:val="28"/>
              </w:rPr>
              <w:t>梓</w:t>
            </w:r>
            <w:proofErr w:type="gramEnd"/>
            <w:r w:rsidRPr="001E2AC9">
              <w:rPr>
                <w:rFonts w:ascii="仿宋" w:eastAsia="仿宋" w:hAnsi="仿宋" w:cs="宋体" w:hint="eastAsia"/>
                <w:color w:val="111111"/>
                <w:kern w:val="0"/>
                <w:sz w:val="28"/>
                <w:szCs w:val="28"/>
              </w:rPr>
              <w:t>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剑英大道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梅江大道</w:t>
            </w:r>
            <w:r>
              <w:rPr>
                <w:rFonts w:ascii="仿宋" w:eastAsia="仿宋" w:hAnsi="仿宋" w:cs="宋体" w:hint="eastAsia"/>
                <w:color w:val="111111"/>
                <w:kern w:val="0"/>
                <w:sz w:val="28"/>
                <w:szCs w:val="28"/>
              </w:rPr>
              <w:t>、</w:t>
            </w:r>
            <w:proofErr w:type="gramStart"/>
            <w:r w:rsidRPr="001E2AC9">
              <w:rPr>
                <w:rFonts w:ascii="仿宋" w:eastAsia="仿宋" w:hAnsi="仿宋" w:cs="宋体" w:hint="eastAsia"/>
                <w:color w:val="111111"/>
                <w:kern w:val="0"/>
                <w:sz w:val="28"/>
                <w:szCs w:val="28"/>
              </w:rPr>
              <w:t>彬</w:t>
            </w:r>
            <w:proofErr w:type="gramEnd"/>
            <w:r w:rsidRPr="001E2AC9">
              <w:rPr>
                <w:rFonts w:ascii="仿宋" w:eastAsia="仿宋" w:hAnsi="仿宋" w:cs="宋体" w:hint="eastAsia"/>
                <w:color w:val="111111"/>
                <w:kern w:val="0"/>
                <w:sz w:val="28"/>
                <w:szCs w:val="28"/>
              </w:rPr>
              <w:t>芳大道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华南大道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金燕大道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东升工业大道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外环南路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旅游大道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梅石路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梅正路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黄塘路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学院路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学海路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江边路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梅水路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碧桂路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新中路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城西路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梅龙路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金利来大街</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科技路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幸福路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吉祥路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如意路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府前大道</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黄塘路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公园路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梅兴路</w:t>
            </w:r>
            <w:r>
              <w:rPr>
                <w:rFonts w:ascii="仿宋" w:eastAsia="仿宋" w:hAnsi="仿宋" w:cs="宋体" w:hint="eastAsia"/>
                <w:color w:val="111111"/>
                <w:kern w:val="0"/>
                <w:sz w:val="28"/>
                <w:szCs w:val="28"/>
              </w:rPr>
              <w:t>、</w:t>
            </w:r>
            <w:r w:rsidRPr="001E2AC9">
              <w:rPr>
                <w:rFonts w:ascii="仿宋" w:eastAsia="仿宋" w:hAnsi="仿宋" w:cs="宋体"/>
                <w:color w:val="111111"/>
                <w:kern w:val="0"/>
                <w:sz w:val="28"/>
                <w:szCs w:val="28"/>
              </w:rPr>
              <w:t>S333</w:t>
            </w:r>
            <w:r>
              <w:rPr>
                <w:rFonts w:ascii="仿宋" w:eastAsia="仿宋" w:hAnsi="仿宋" w:cs="宋体"/>
                <w:color w:val="111111"/>
                <w:kern w:val="0"/>
                <w:sz w:val="28"/>
                <w:szCs w:val="28"/>
              </w:rPr>
              <w:t>、</w:t>
            </w:r>
            <w:r w:rsidRPr="001E2AC9">
              <w:rPr>
                <w:rFonts w:ascii="仿宋" w:eastAsia="仿宋" w:hAnsi="仿宋" w:cs="宋体"/>
                <w:color w:val="111111"/>
                <w:kern w:val="0"/>
                <w:sz w:val="28"/>
                <w:szCs w:val="28"/>
              </w:rPr>
              <w:t>S223</w:t>
            </w:r>
            <w:r>
              <w:rPr>
                <w:rFonts w:ascii="仿宋" w:eastAsia="仿宋" w:hAnsi="仿宋" w:cs="宋体"/>
                <w:color w:val="111111"/>
                <w:kern w:val="0"/>
                <w:sz w:val="28"/>
                <w:szCs w:val="28"/>
              </w:rPr>
              <w:t>、</w:t>
            </w:r>
            <w:r w:rsidRPr="001E2AC9">
              <w:rPr>
                <w:rFonts w:ascii="仿宋" w:eastAsia="仿宋" w:hAnsi="仿宋" w:cs="宋体"/>
                <w:color w:val="111111"/>
                <w:kern w:val="0"/>
                <w:sz w:val="28"/>
                <w:szCs w:val="28"/>
              </w:rPr>
              <w:t>G205</w:t>
            </w:r>
            <w:r>
              <w:rPr>
                <w:rFonts w:ascii="仿宋" w:eastAsia="仿宋" w:hAnsi="仿宋" w:cs="宋体"/>
                <w:color w:val="111111"/>
                <w:kern w:val="0"/>
                <w:sz w:val="28"/>
                <w:szCs w:val="28"/>
              </w:rPr>
              <w:t>、</w:t>
            </w:r>
            <w:r w:rsidRPr="001E2AC9">
              <w:rPr>
                <w:rFonts w:ascii="仿宋" w:eastAsia="仿宋" w:hAnsi="仿宋" w:cs="宋体"/>
                <w:color w:val="111111"/>
                <w:kern w:val="0"/>
                <w:sz w:val="28"/>
                <w:szCs w:val="28"/>
              </w:rPr>
              <w:t>G206</w:t>
            </w:r>
            <w:r>
              <w:rPr>
                <w:rFonts w:ascii="仿宋" w:eastAsia="仿宋" w:hAnsi="仿宋" w:cs="宋体"/>
                <w:color w:val="111111"/>
                <w:kern w:val="0"/>
                <w:sz w:val="28"/>
                <w:szCs w:val="28"/>
              </w:rPr>
              <w:t>及其他已建成未命名</w:t>
            </w:r>
            <w:r w:rsidRPr="006A7F41">
              <w:rPr>
                <w:rFonts w:ascii="仿宋" w:eastAsia="仿宋" w:hAnsi="仿宋" w:cs="宋体" w:hint="eastAsia"/>
                <w:color w:val="111111"/>
                <w:kern w:val="0"/>
                <w:sz w:val="28"/>
                <w:szCs w:val="28"/>
              </w:rPr>
              <w:t>高速公路、一级公路、二级公路、城市快速路、城市主干路、城市次干路、内河航道两侧区域</w:t>
            </w:r>
            <w:r>
              <w:rPr>
                <w:rFonts w:ascii="仿宋" w:eastAsia="仿宋" w:hAnsi="仿宋" w:cs="宋体" w:hint="eastAsia"/>
                <w:color w:val="111111"/>
                <w:kern w:val="0"/>
                <w:sz w:val="28"/>
                <w:szCs w:val="28"/>
              </w:rPr>
              <w:t>。</w:t>
            </w:r>
          </w:p>
        </w:tc>
        <w:tc>
          <w:tcPr>
            <w:tcW w:w="2551"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sidRPr="001E2AC9">
              <w:rPr>
                <w:rFonts w:ascii="仿宋" w:eastAsia="仿宋" w:hAnsi="仿宋" w:cs="宋体" w:hint="eastAsia"/>
                <w:color w:val="111111"/>
                <w:kern w:val="0"/>
                <w:sz w:val="28"/>
                <w:szCs w:val="28"/>
              </w:rPr>
              <w:t>当交通干线道路两侧分别与1类区、2类区、3类区相邻时，4a类区地带范围为道路边界线外垂直距离50米、35米、2</w:t>
            </w:r>
            <w:r>
              <w:rPr>
                <w:rFonts w:ascii="仿宋" w:eastAsia="仿宋" w:hAnsi="仿宋" w:cs="宋体" w:hint="eastAsia"/>
                <w:color w:val="111111"/>
                <w:kern w:val="0"/>
                <w:sz w:val="28"/>
                <w:szCs w:val="28"/>
              </w:rPr>
              <w:t>0</w:t>
            </w:r>
            <w:r w:rsidRPr="001E2AC9">
              <w:rPr>
                <w:rFonts w:ascii="仿宋" w:eastAsia="仿宋" w:hAnsi="仿宋" w:cs="宋体" w:hint="eastAsia"/>
                <w:color w:val="111111"/>
                <w:kern w:val="0"/>
                <w:sz w:val="28"/>
                <w:szCs w:val="28"/>
              </w:rPr>
              <w:t>米的区域范围。</w:t>
            </w:r>
          </w:p>
        </w:tc>
      </w:tr>
      <w:tr w:rsidR="00AB3E96" w:rsidRPr="0006285B" w:rsidTr="00457D66">
        <w:tc>
          <w:tcPr>
            <w:tcW w:w="817" w:type="dxa"/>
            <w:vAlign w:val="center"/>
          </w:tcPr>
          <w:p w:rsidR="00AB3E96" w:rsidRPr="000F0D54" w:rsidRDefault="00AB3E96" w:rsidP="00457D66">
            <w:pPr>
              <w:widowControl/>
              <w:spacing w:line="300" w:lineRule="exact"/>
              <w:jc w:val="center"/>
              <w:rPr>
                <w:rFonts w:ascii="仿宋" w:eastAsia="仿宋" w:hAnsi="仿宋" w:cs="宋体"/>
                <w:color w:val="111111"/>
                <w:kern w:val="0"/>
                <w:sz w:val="28"/>
                <w:szCs w:val="28"/>
              </w:rPr>
            </w:pPr>
            <w:r>
              <w:rPr>
                <w:rFonts w:ascii="仿宋" w:eastAsia="仿宋" w:hAnsi="仿宋" w:cs="宋体" w:hint="eastAsia"/>
                <w:color w:val="111111"/>
                <w:kern w:val="0"/>
                <w:sz w:val="28"/>
                <w:szCs w:val="28"/>
              </w:rPr>
              <w:t>4b</w:t>
            </w:r>
          </w:p>
        </w:tc>
        <w:tc>
          <w:tcPr>
            <w:tcW w:w="1985"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Pr>
                <w:rFonts w:ascii="仿宋" w:eastAsia="仿宋" w:hAnsi="仿宋" w:cs="宋体"/>
                <w:color w:val="111111"/>
                <w:kern w:val="0"/>
                <w:sz w:val="28"/>
                <w:szCs w:val="28"/>
              </w:rPr>
              <w:t>铁路干线两侧</w:t>
            </w:r>
          </w:p>
        </w:tc>
        <w:tc>
          <w:tcPr>
            <w:tcW w:w="3260"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sidRPr="001E2AC9">
              <w:rPr>
                <w:rFonts w:ascii="仿宋" w:eastAsia="仿宋" w:hAnsi="仿宋" w:cs="宋体" w:hint="eastAsia"/>
                <w:color w:val="111111"/>
                <w:kern w:val="0"/>
                <w:sz w:val="28"/>
                <w:szCs w:val="28"/>
              </w:rPr>
              <w:t>梅坎铁路</w:t>
            </w:r>
            <w:r>
              <w:rPr>
                <w:rFonts w:ascii="仿宋" w:eastAsia="仿宋" w:hAnsi="仿宋" w:cs="宋体" w:hint="eastAsia"/>
                <w:color w:val="111111"/>
                <w:kern w:val="0"/>
                <w:sz w:val="28"/>
                <w:szCs w:val="28"/>
              </w:rPr>
              <w:t>、</w:t>
            </w:r>
            <w:proofErr w:type="gramStart"/>
            <w:r w:rsidRPr="001E2AC9">
              <w:rPr>
                <w:rFonts w:ascii="仿宋" w:eastAsia="仿宋" w:hAnsi="仿宋" w:cs="宋体" w:hint="eastAsia"/>
                <w:color w:val="111111"/>
                <w:kern w:val="0"/>
                <w:sz w:val="28"/>
                <w:szCs w:val="28"/>
              </w:rPr>
              <w:t>鹰梅浦梅</w:t>
            </w:r>
            <w:proofErr w:type="gramEnd"/>
            <w:r w:rsidRPr="001E2AC9">
              <w:rPr>
                <w:rFonts w:ascii="仿宋" w:eastAsia="仿宋" w:hAnsi="仿宋" w:cs="宋体" w:hint="eastAsia"/>
                <w:color w:val="111111"/>
                <w:kern w:val="0"/>
                <w:sz w:val="28"/>
                <w:szCs w:val="28"/>
              </w:rPr>
              <w:t>铁路</w:t>
            </w:r>
            <w:r>
              <w:rPr>
                <w:rFonts w:ascii="仿宋" w:eastAsia="仿宋" w:hAnsi="仿宋" w:cs="宋体" w:hint="eastAsia"/>
                <w:color w:val="111111"/>
                <w:kern w:val="0"/>
                <w:sz w:val="28"/>
                <w:szCs w:val="28"/>
              </w:rPr>
              <w:t>、</w:t>
            </w:r>
            <w:r w:rsidRPr="001E2AC9">
              <w:rPr>
                <w:rFonts w:ascii="仿宋" w:eastAsia="仿宋" w:hAnsi="仿宋" w:cs="宋体" w:hint="eastAsia"/>
                <w:color w:val="111111"/>
                <w:kern w:val="0"/>
                <w:sz w:val="28"/>
                <w:szCs w:val="28"/>
              </w:rPr>
              <w:t>双龙铁路</w:t>
            </w:r>
          </w:p>
        </w:tc>
        <w:tc>
          <w:tcPr>
            <w:tcW w:w="2551" w:type="dxa"/>
            <w:vAlign w:val="center"/>
          </w:tcPr>
          <w:p w:rsidR="00AB3E96" w:rsidRPr="000F0D54" w:rsidRDefault="00AB3E96" w:rsidP="00457D66">
            <w:pPr>
              <w:widowControl/>
              <w:spacing w:line="300" w:lineRule="exact"/>
              <w:jc w:val="left"/>
              <w:rPr>
                <w:rFonts w:ascii="仿宋" w:eastAsia="仿宋" w:hAnsi="仿宋" w:cs="宋体"/>
                <w:color w:val="111111"/>
                <w:kern w:val="0"/>
                <w:sz w:val="28"/>
                <w:szCs w:val="28"/>
              </w:rPr>
            </w:pPr>
            <w:r w:rsidRPr="001E2AC9">
              <w:rPr>
                <w:rFonts w:ascii="仿宋" w:eastAsia="仿宋" w:hAnsi="仿宋" w:cs="宋体" w:hint="eastAsia"/>
                <w:color w:val="111111"/>
                <w:kern w:val="0"/>
                <w:sz w:val="28"/>
                <w:szCs w:val="28"/>
              </w:rPr>
              <w:t>当铁路干线两侧分别与1类区、2类区、3类区相邻时，4b类区地带范围为铁路干线边界线外垂直距离50米、35米、2</w:t>
            </w:r>
            <w:r>
              <w:rPr>
                <w:rFonts w:ascii="仿宋" w:eastAsia="仿宋" w:hAnsi="仿宋" w:cs="宋体" w:hint="eastAsia"/>
                <w:color w:val="111111"/>
                <w:kern w:val="0"/>
                <w:sz w:val="28"/>
                <w:szCs w:val="28"/>
              </w:rPr>
              <w:t>0</w:t>
            </w:r>
            <w:r w:rsidRPr="001E2AC9">
              <w:rPr>
                <w:rFonts w:ascii="仿宋" w:eastAsia="仿宋" w:hAnsi="仿宋" w:cs="宋体" w:hint="eastAsia"/>
                <w:color w:val="111111"/>
                <w:kern w:val="0"/>
                <w:sz w:val="28"/>
                <w:szCs w:val="28"/>
              </w:rPr>
              <w:t>米的区域范围。</w:t>
            </w:r>
          </w:p>
        </w:tc>
      </w:tr>
    </w:tbl>
    <w:p w:rsidR="00AB3E96" w:rsidRDefault="00AB3E96" w:rsidP="00AB3E96">
      <w:pPr>
        <w:widowControl/>
        <w:tabs>
          <w:tab w:val="center" w:pos="4153"/>
        </w:tabs>
        <w:spacing w:line="420" w:lineRule="atLeast"/>
        <w:jc w:val="left"/>
        <w:rPr>
          <w:rFonts w:ascii="仿宋" w:eastAsia="仿宋" w:hAnsi="仿宋"/>
          <w:sz w:val="32"/>
          <w:szCs w:val="32"/>
        </w:rPr>
      </w:pPr>
      <w:r>
        <w:rPr>
          <w:rFonts w:ascii="仿宋" w:eastAsia="仿宋" w:hAnsi="仿宋"/>
          <w:sz w:val="32"/>
          <w:szCs w:val="32"/>
        </w:rPr>
        <w:br w:type="column"/>
      </w:r>
    </w:p>
    <w:p w:rsidR="00AB3E96" w:rsidRPr="00740B4F" w:rsidRDefault="00AB3E96" w:rsidP="00AB3E96"/>
    <w:p w:rsidR="00D26963" w:rsidRPr="00AB3E96" w:rsidRDefault="00D26963" w:rsidP="00AB3E96">
      <w:pPr>
        <w:jc w:val="left"/>
        <w:rPr>
          <w:rFonts w:ascii="仿宋_GB2312" w:eastAsia="仿宋_GB2312" w:hAnsi="仿宋_GB2312"/>
          <w:sz w:val="32"/>
          <w:szCs w:val="32"/>
        </w:rPr>
      </w:pPr>
    </w:p>
    <w:sectPr w:rsidR="00D26963" w:rsidRPr="00AB3E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5F6" w:rsidRDefault="006425F6" w:rsidP="00B55ED1">
      <w:r>
        <w:separator/>
      </w:r>
    </w:p>
  </w:endnote>
  <w:endnote w:type="continuationSeparator" w:id="0">
    <w:p w:rsidR="006425F6" w:rsidRDefault="006425F6" w:rsidP="00B55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5F6" w:rsidRDefault="006425F6" w:rsidP="00B55ED1">
      <w:r>
        <w:separator/>
      </w:r>
    </w:p>
  </w:footnote>
  <w:footnote w:type="continuationSeparator" w:id="0">
    <w:p w:rsidR="006425F6" w:rsidRDefault="006425F6" w:rsidP="00B55E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26D"/>
    <w:rsid w:val="00004654"/>
    <w:rsid w:val="00007B3F"/>
    <w:rsid w:val="000576D6"/>
    <w:rsid w:val="00172C25"/>
    <w:rsid w:val="00181631"/>
    <w:rsid w:val="001A25A8"/>
    <w:rsid w:val="001C273F"/>
    <w:rsid w:val="002459F1"/>
    <w:rsid w:val="002D3BD1"/>
    <w:rsid w:val="00371196"/>
    <w:rsid w:val="00465130"/>
    <w:rsid w:val="004B6577"/>
    <w:rsid w:val="004F6DFC"/>
    <w:rsid w:val="00515359"/>
    <w:rsid w:val="00603B01"/>
    <w:rsid w:val="0062226D"/>
    <w:rsid w:val="006425F6"/>
    <w:rsid w:val="0064645D"/>
    <w:rsid w:val="006657A8"/>
    <w:rsid w:val="00682D74"/>
    <w:rsid w:val="0068375F"/>
    <w:rsid w:val="006A279B"/>
    <w:rsid w:val="00752618"/>
    <w:rsid w:val="007F71EC"/>
    <w:rsid w:val="00832052"/>
    <w:rsid w:val="008426B0"/>
    <w:rsid w:val="00851BA4"/>
    <w:rsid w:val="008A2FCC"/>
    <w:rsid w:val="009566B3"/>
    <w:rsid w:val="00972D9F"/>
    <w:rsid w:val="009E07CD"/>
    <w:rsid w:val="00AB3E96"/>
    <w:rsid w:val="00B50EC9"/>
    <w:rsid w:val="00B55375"/>
    <w:rsid w:val="00B55ED1"/>
    <w:rsid w:val="00BC1B9D"/>
    <w:rsid w:val="00BF5100"/>
    <w:rsid w:val="00D26963"/>
    <w:rsid w:val="00D40F0C"/>
    <w:rsid w:val="00D4293B"/>
    <w:rsid w:val="00D56EC9"/>
    <w:rsid w:val="00D80A99"/>
    <w:rsid w:val="00DD1D29"/>
    <w:rsid w:val="00DF04A5"/>
    <w:rsid w:val="00E3033E"/>
    <w:rsid w:val="00E450E3"/>
    <w:rsid w:val="00E70F67"/>
    <w:rsid w:val="00E7246F"/>
    <w:rsid w:val="00E7498D"/>
    <w:rsid w:val="00EF091E"/>
    <w:rsid w:val="00FB3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2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2226D"/>
    <w:rPr>
      <w:color w:val="0000FF" w:themeColor="hyperlink"/>
      <w:u w:val="single"/>
    </w:rPr>
  </w:style>
  <w:style w:type="paragraph" w:styleId="a4">
    <w:name w:val="Balloon Text"/>
    <w:basedOn w:val="a"/>
    <w:link w:val="Char"/>
    <w:uiPriority w:val="99"/>
    <w:semiHidden/>
    <w:unhideWhenUsed/>
    <w:rsid w:val="0062226D"/>
    <w:rPr>
      <w:sz w:val="18"/>
      <w:szCs w:val="18"/>
    </w:rPr>
  </w:style>
  <w:style w:type="character" w:customStyle="1" w:styleId="Char">
    <w:name w:val="批注框文本 Char"/>
    <w:basedOn w:val="a0"/>
    <w:link w:val="a4"/>
    <w:uiPriority w:val="99"/>
    <w:semiHidden/>
    <w:rsid w:val="0062226D"/>
    <w:rPr>
      <w:rFonts w:ascii="Times New Roman" w:eastAsia="宋体" w:hAnsi="Times New Roman" w:cs="Times New Roman"/>
      <w:sz w:val="18"/>
      <w:szCs w:val="18"/>
    </w:rPr>
  </w:style>
  <w:style w:type="paragraph" w:styleId="a5">
    <w:name w:val="header"/>
    <w:basedOn w:val="a"/>
    <w:link w:val="Char0"/>
    <w:uiPriority w:val="99"/>
    <w:unhideWhenUsed/>
    <w:rsid w:val="00B55E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B55ED1"/>
    <w:rPr>
      <w:rFonts w:ascii="Times New Roman" w:eastAsia="宋体" w:hAnsi="Times New Roman" w:cs="Times New Roman"/>
      <w:sz w:val="18"/>
      <w:szCs w:val="18"/>
    </w:rPr>
  </w:style>
  <w:style w:type="paragraph" w:styleId="a6">
    <w:name w:val="footer"/>
    <w:basedOn w:val="a"/>
    <w:link w:val="Char1"/>
    <w:uiPriority w:val="99"/>
    <w:unhideWhenUsed/>
    <w:rsid w:val="00B55ED1"/>
    <w:pPr>
      <w:tabs>
        <w:tab w:val="center" w:pos="4153"/>
        <w:tab w:val="right" w:pos="8306"/>
      </w:tabs>
      <w:snapToGrid w:val="0"/>
      <w:jc w:val="left"/>
    </w:pPr>
    <w:rPr>
      <w:sz w:val="18"/>
      <w:szCs w:val="18"/>
    </w:rPr>
  </w:style>
  <w:style w:type="character" w:customStyle="1" w:styleId="Char1">
    <w:name w:val="页脚 Char"/>
    <w:basedOn w:val="a0"/>
    <w:link w:val="a6"/>
    <w:uiPriority w:val="99"/>
    <w:rsid w:val="00B55ED1"/>
    <w:rPr>
      <w:rFonts w:ascii="Times New Roman" w:eastAsia="宋体" w:hAnsi="Times New Roman" w:cs="Times New Roman"/>
      <w:sz w:val="18"/>
      <w:szCs w:val="18"/>
    </w:rPr>
  </w:style>
  <w:style w:type="paragraph" w:styleId="a7">
    <w:name w:val="Date"/>
    <w:basedOn w:val="a"/>
    <w:next w:val="a"/>
    <w:link w:val="Char2"/>
    <w:uiPriority w:val="99"/>
    <w:semiHidden/>
    <w:unhideWhenUsed/>
    <w:rsid w:val="00D26963"/>
    <w:pPr>
      <w:ind w:leftChars="2500" w:left="100"/>
    </w:pPr>
  </w:style>
  <w:style w:type="character" w:customStyle="1" w:styleId="Char2">
    <w:name w:val="日期 Char"/>
    <w:basedOn w:val="a0"/>
    <w:link w:val="a7"/>
    <w:uiPriority w:val="99"/>
    <w:semiHidden/>
    <w:rsid w:val="00D26963"/>
    <w:rPr>
      <w:rFonts w:ascii="Times New Roman" w:eastAsia="宋体" w:hAnsi="Times New Roman" w:cs="Times New Roman"/>
      <w:szCs w:val="20"/>
    </w:rPr>
  </w:style>
  <w:style w:type="table" w:styleId="a8">
    <w:name w:val="Table Grid"/>
    <w:basedOn w:val="a1"/>
    <w:uiPriority w:val="59"/>
    <w:rsid w:val="00AB3E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2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2226D"/>
    <w:rPr>
      <w:color w:val="0000FF" w:themeColor="hyperlink"/>
      <w:u w:val="single"/>
    </w:rPr>
  </w:style>
  <w:style w:type="paragraph" w:styleId="a4">
    <w:name w:val="Balloon Text"/>
    <w:basedOn w:val="a"/>
    <w:link w:val="Char"/>
    <w:uiPriority w:val="99"/>
    <w:semiHidden/>
    <w:unhideWhenUsed/>
    <w:rsid w:val="0062226D"/>
    <w:rPr>
      <w:sz w:val="18"/>
      <w:szCs w:val="18"/>
    </w:rPr>
  </w:style>
  <w:style w:type="character" w:customStyle="1" w:styleId="Char">
    <w:name w:val="批注框文本 Char"/>
    <w:basedOn w:val="a0"/>
    <w:link w:val="a4"/>
    <w:uiPriority w:val="99"/>
    <w:semiHidden/>
    <w:rsid w:val="0062226D"/>
    <w:rPr>
      <w:rFonts w:ascii="Times New Roman" w:eastAsia="宋体" w:hAnsi="Times New Roman" w:cs="Times New Roman"/>
      <w:sz w:val="18"/>
      <w:szCs w:val="18"/>
    </w:rPr>
  </w:style>
  <w:style w:type="paragraph" w:styleId="a5">
    <w:name w:val="header"/>
    <w:basedOn w:val="a"/>
    <w:link w:val="Char0"/>
    <w:uiPriority w:val="99"/>
    <w:unhideWhenUsed/>
    <w:rsid w:val="00B55E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B55ED1"/>
    <w:rPr>
      <w:rFonts w:ascii="Times New Roman" w:eastAsia="宋体" w:hAnsi="Times New Roman" w:cs="Times New Roman"/>
      <w:sz w:val="18"/>
      <w:szCs w:val="18"/>
    </w:rPr>
  </w:style>
  <w:style w:type="paragraph" w:styleId="a6">
    <w:name w:val="footer"/>
    <w:basedOn w:val="a"/>
    <w:link w:val="Char1"/>
    <w:uiPriority w:val="99"/>
    <w:unhideWhenUsed/>
    <w:rsid w:val="00B55ED1"/>
    <w:pPr>
      <w:tabs>
        <w:tab w:val="center" w:pos="4153"/>
        <w:tab w:val="right" w:pos="8306"/>
      </w:tabs>
      <w:snapToGrid w:val="0"/>
      <w:jc w:val="left"/>
    </w:pPr>
    <w:rPr>
      <w:sz w:val="18"/>
      <w:szCs w:val="18"/>
    </w:rPr>
  </w:style>
  <w:style w:type="character" w:customStyle="1" w:styleId="Char1">
    <w:name w:val="页脚 Char"/>
    <w:basedOn w:val="a0"/>
    <w:link w:val="a6"/>
    <w:uiPriority w:val="99"/>
    <w:rsid w:val="00B55ED1"/>
    <w:rPr>
      <w:rFonts w:ascii="Times New Roman" w:eastAsia="宋体" w:hAnsi="Times New Roman" w:cs="Times New Roman"/>
      <w:sz w:val="18"/>
      <w:szCs w:val="18"/>
    </w:rPr>
  </w:style>
  <w:style w:type="paragraph" w:styleId="a7">
    <w:name w:val="Date"/>
    <w:basedOn w:val="a"/>
    <w:next w:val="a"/>
    <w:link w:val="Char2"/>
    <w:uiPriority w:val="99"/>
    <w:semiHidden/>
    <w:unhideWhenUsed/>
    <w:rsid w:val="00D26963"/>
    <w:pPr>
      <w:ind w:leftChars="2500" w:left="100"/>
    </w:pPr>
  </w:style>
  <w:style w:type="character" w:customStyle="1" w:styleId="Char2">
    <w:name w:val="日期 Char"/>
    <w:basedOn w:val="a0"/>
    <w:link w:val="a7"/>
    <w:uiPriority w:val="99"/>
    <w:semiHidden/>
    <w:rsid w:val="00D26963"/>
    <w:rPr>
      <w:rFonts w:ascii="Times New Roman" w:eastAsia="宋体" w:hAnsi="Times New Roman" w:cs="Times New Roman"/>
      <w:szCs w:val="20"/>
    </w:rPr>
  </w:style>
  <w:style w:type="table" w:styleId="a8">
    <w:name w:val="Table Grid"/>
    <w:basedOn w:val="a1"/>
    <w:uiPriority w:val="59"/>
    <w:rsid w:val="00AB3E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1842</Words>
  <Characters>2027</Characters>
  <Application>Microsoft Office Word</Application>
  <DocSecurity>0</DocSecurity>
  <Lines>119</Lines>
  <Paragraphs>120</Paragraphs>
  <ScaleCrop>false</ScaleCrop>
  <Company>Microsoft</Company>
  <LinksUpToDate>false</LinksUpToDate>
  <CharactersWithSpaces>3749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管理员</cp:lastModifiedBy>
  <cp:revision>2</cp:revision>
  <cp:lastPrinted>2017-09-26T07:48:00Z</cp:lastPrinted>
  <dcterms:created xsi:type="dcterms:W3CDTF">2017-11-30T06:46:00Z</dcterms:created>
  <dcterms:modified xsi:type="dcterms:W3CDTF">2017-11-30T06:46:00Z</dcterms:modified>
</cp:coreProperties>
</file>